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8374D" w14:textId="77777777" w:rsidR="003A4F98" w:rsidRDefault="003A4F98" w:rsidP="00EF28BC">
      <w:pPr>
        <w:pStyle w:val="datumtevilka"/>
        <w:spacing w:line="276" w:lineRule="auto"/>
        <w:jc w:val="center"/>
      </w:pPr>
    </w:p>
    <w:p w14:paraId="6D9E4DBA" w14:textId="77777777" w:rsidR="003A4F98" w:rsidRDefault="003A4F98" w:rsidP="00EF28BC">
      <w:pPr>
        <w:pStyle w:val="datumtevilka"/>
        <w:spacing w:line="276" w:lineRule="auto"/>
        <w:jc w:val="center"/>
      </w:pPr>
    </w:p>
    <w:p w14:paraId="6D18C0B8" w14:textId="77777777" w:rsidR="003A4F98" w:rsidRDefault="003A4F98" w:rsidP="00EF28BC">
      <w:pPr>
        <w:pStyle w:val="datumtevilka"/>
        <w:spacing w:line="276" w:lineRule="auto"/>
        <w:jc w:val="center"/>
      </w:pPr>
    </w:p>
    <w:p w14:paraId="69A63F43" w14:textId="77777777" w:rsidR="003A4F98" w:rsidRDefault="003A4F98" w:rsidP="00EF28BC">
      <w:pPr>
        <w:pStyle w:val="datumtevilka"/>
        <w:spacing w:line="276" w:lineRule="auto"/>
        <w:jc w:val="center"/>
      </w:pPr>
    </w:p>
    <w:p w14:paraId="29D5E740" w14:textId="77777777" w:rsidR="003A4F98" w:rsidRDefault="003A4F98" w:rsidP="00EF28BC">
      <w:pPr>
        <w:pStyle w:val="datumtevilka"/>
        <w:spacing w:line="276" w:lineRule="auto"/>
        <w:jc w:val="center"/>
      </w:pPr>
    </w:p>
    <w:p w14:paraId="0E154A09" w14:textId="77777777" w:rsidR="003A4F98" w:rsidRDefault="003A4F98" w:rsidP="00EF28BC">
      <w:pPr>
        <w:pStyle w:val="datumtevilka"/>
        <w:spacing w:line="276" w:lineRule="auto"/>
        <w:jc w:val="center"/>
      </w:pPr>
    </w:p>
    <w:p w14:paraId="61C5EF31" w14:textId="77777777" w:rsidR="003A4F98" w:rsidRDefault="003A4F98" w:rsidP="00EF28BC">
      <w:pPr>
        <w:pStyle w:val="datumtevilka"/>
        <w:spacing w:line="276" w:lineRule="auto"/>
        <w:jc w:val="center"/>
      </w:pPr>
    </w:p>
    <w:p w14:paraId="01762649" w14:textId="77777777" w:rsidR="003A4F98" w:rsidRDefault="003A4F98" w:rsidP="00EF28BC">
      <w:pPr>
        <w:pStyle w:val="datumtevilka"/>
        <w:spacing w:line="276" w:lineRule="auto"/>
        <w:jc w:val="center"/>
      </w:pPr>
    </w:p>
    <w:p w14:paraId="5D202958" w14:textId="35F9FCE4" w:rsidR="003A4F98" w:rsidRDefault="0018233B" w:rsidP="0018233B">
      <w:pPr>
        <w:pStyle w:val="datumtevilka"/>
        <w:spacing w:line="276" w:lineRule="auto"/>
        <w:jc w:val="center"/>
        <w:rPr>
          <w:b/>
          <w:sz w:val="32"/>
          <w:szCs w:val="32"/>
        </w:rPr>
      </w:pPr>
      <w:r>
        <w:rPr>
          <w:b/>
          <w:sz w:val="32"/>
          <w:szCs w:val="32"/>
        </w:rPr>
        <w:t>GORIVO ZA KMETIJSTVO</w:t>
      </w:r>
    </w:p>
    <w:p w14:paraId="49128801" w14:textId="09FA20A1" w:rsidR="003A4F98" w:rsidRDefault="003A4F98" w:rsidP="00EF28BC">
      <w:pPr>
        <w:pStyle w:val="datumtevilka"/>
        <w:spacing w:line="276" w:lineRule="auto"/>
        <w:jc w:val="center"/>
      </w:pPr>
    </w:p>
    <w:p w14:paraId="5BC2777C" w14:textId="77777777" w:rsidR="00BC20D7" w:rsidRDefault="00BC20D7" w:rsidP="00EF28BC">
      <w:pPr>
        <w:pStyle w:val="datumtevilka"/>
        <w:spacing w:line="276" w:lineRule="auto"/>
        <w:jc w:val="center"/>
      </w:pPr>
    </w:p>
    <w:p w14:paraId="66F868CD" w14:textId="77777777" w:rsidR="003A4F98" w:rsidRDefault="003A4F98" w:rsidP="00EF28BC">
      <w:pPr>
        <w:pStyle w:val="datumtevilka"/>
        <w:spacing w:line="276" w:lineRule="auto"/>
        <w:jc w:val="center"/>
      </w:pPr>
    </w:p>
    <w:p w14:paraId="62D96387" w14:textId="77777777" w:rsidR="003A4F98" w:rsidRDefault="003A4F98" w:rsidP="00EF28BC">
      <w:pPr>
        <w:pStyle w:val="datumtevilka"/>
        <w:spacing w:line="276" w:lineRule="auto"/>
        <w:jc w:val="center"/>
      </w:pPr>
    </w:p>
    <w:p w14:paraId="48CC10D4" w14:textId="77777777" w:rsidR="003A4F98" w:rsidRDefault="003A4F98" w:rsidP="00EF28BC">
      <w:pPr>
        <w:pStyle w:val="datumtevilka"/>
        <w:spacing w:line="276" w:lineRule="auto"/>
        <w:jc w:val="center"/>
      </w:pPr>
    </w:p>
    <w:p w14:paraId="57AE663D" w14:textId="77777777" w:rsidR="003A4F98" w:rsidRDefault="003A4F98" w:rsidP="00EF28BC">
      <w:pPr>
        <w:pStyle w:val="datumtevilka"/>
        <w:spacing w:line="276" w:lineRule="auto"/>
        <w:jc w:val="center"/>
      </w:pPr>
    </w:p>
    <w:p w14:paraId="5895081A" w14:textId="77777777" w:rsidR="003A4F98" w:rsidRDefault="003A4F98" w:rsidP="00EF28BC">
      <w:pPr>
        <w:pStyle w:val="datumtevilka"/>
        <w:spacing w:line="276" w:lineRule="auto"/>
        <w:jc w:val="center"/>
      </w:pPr>
    </w:p>
    <w:p w14:paraId="6864B465" w14:textId="77777777" w:rsidR="003A4F98" w:rsidRDefault="003A4F98" w:rsidP="00EF28BC">
      <w:pPr>
        <w:pStyle w:val="datumtevilka"/>
        <w:spacing w:line="276" w:lineRule="auto"/>
        <w:jc w:val="center"/>
      </w:pPr>
    </w:p>
    <w:p w14:paraId="7A69768E" w14:textId="77777777" w:rsidR="003A4F98" w:rsidRPr="00E853E8" w:rsidRDefault="003A4F98" w:rsidP="00EF28BC">
      <w:pPr>
        <w:pStyle w:val="datumtevilka"/>
        <w:spacing w:line="276" w:lineRule="auto"/>
        <w:jc w:val="center"/>
        <w:rPr>
          <w:b/>
          <w:sz w:val="28"/>
          <w:szCs w:val="28"/>
        </w:rPr>
      </w:pPr>
      <w:r>
        <w:rPr>
          <w:b/>
          <w:sz w:val="28"/>
          <w:szCs w:val="28"/>
        </w:rPr>
        <w:t>Podrobnejši opis</w:t>
      </w:r>
    </w:p>
    <w:p w14:paraId="3AF62D0F" w14:textId="77777777" w:rsidR="003A4F98" w:rsidRDefault="003A4F98" w:rsidP="00EF28BC">
      <w:pPr>
        <w:pStyle w:val="datumtevilka"/>
        <w:spacing w:line="276" w:lineRule="auto"/>
        <w:jc w:val="center"/>
      </w:pPr>
    </w:p>
    <w:p w14:paraId="112B5B83" w14:textId="77777777" w:rsidR="003A4F98" w:rsidRDefault="003A4F98" w:rsidP="00EF28BC">
      <w:pPr>
        <w:pStyle w:val="datumtevilka"/>
        <w:spacing w:line="276" w:lineRule="auto"/>
        <w:jc w:val="center"/>
      </w:pPr>
    </w:p>
    <w:p w14:paraId="476279DF" w14:textId="77777777" w:rsidR="003A4F98" w:rsidRDefault="003A4F98" w:rsidP="00EF28BC">
      <w:pPr>
        <w:pStyle w:val="datumtevilka"/>
        <w:spacing w:line="276" w:lineRule="auto"/>
        <w:jc w:val="center"/>
      </w:pPr>
    </w:p>
    <w:p w14:paraId="27EA2C37" w14:textId="77777777" w:rsidR="003A4F98" w:rsidRDefault="003A4F98" w:rsidP="00EF28BC">
      <w:pPr>
        <w:pStyle w:val="datumtevilka"/>
        <w:spacing w:line="276" w:lineRule="auto"/>
        <w:jc w:val="center"/>
      </w:pPr>
    </w:p>
    <w:p w14:paraId="5DAF0967" w14:textId="77777777" w:rsidR="003A4F98" w:rsidRDefault="003A4F98" w:rsidP="00EF28BC">
      <w:pPr>
        <w:pStyle w:val="datumtevilka"/>
        <w:spacing w:line="276" w:lineRule="auto"/>
        <w:jc w:val="center"/>
      </w:pPr>
    </w:p>
    <w:p w14:paraId="1F08A2F1" w14:textId="77777777" w:rsidR="003A4F98" w:rsidRDefault="003A4F98" w:rsidP="00EF28BC">
      <w:pPr>
        <w:pStyle w:val="podpisi"/>
        <w:spacing w:line="276" w:lineRule="auto"/>
        <w:jc w:val="center"/>
        <w:rPr>
          <w:lang w:val="sl-SI"/>
        </w:rPr>
      </w:pPr>
    </w:p>
    <w:p w14:paraId="295FA7F5" w14:textId="77777777" w:rsidR="003A4F98" w:rsidRDefault="003A4F98" w:rsidP="00EF28BC">
      <w:pPr>
        <w:pStyle w:val="podpisi"/>
        <w:spacing w:line="276" w:lineRule="auto"/>
        <w:jc w:val="center"/>
        <w:rPr>
          <w:lang w:val="sl-SI"/>
        </w:rPr>
      </w:pPr>
    </w:p>
    <w:p w14:paraId="55BB2284" w14:textId="77777777" w:rsidR="003A4F98" w:rsidRDefault="003A4F98" w:rsidP="00EF28BC">
      <w:pPr>
        <w:pStyle w:val="podpisi"/>
        <w:spacing w:line="276" w:lineRule="auto"/>
        <w:jc w:val="center"/>
        <w:rPr>
          <w:lang w:val="sl-SI"/>
        </w:rPr>
      </w:pPr>
    </w:p>
    <w:p w14:paraId="07280ADB" w14:textId="77777777" w:rsidR="003A4F98" w:rsidRDefault="003A4F98" w:rsidP="00EF28BC">
      <w:pPr>
        <w:pStyle w:val="podpisi"/>
        <w:spacing w:line="276" w:lineRule="auto"/>
        <w:jc w:val="center"/>
        <w:rPr>
          <w:lang w:val="sl-SI"/>
        </w:rPr>
      </w:pPr>
    </w:p>
    <w:p w14:paraId="2635326D" w14:textId="77777777" w:rsidR="003A4F98" w:rsidRDefault="003A4F98" w:rsidP="00EF28BC">
      <w:pPr>
        <w:pStyle w:val="podpisi"/>
        <w:spacing w:line="276" w:lineRule="auto"/>
        <w:jc w:val="center"/>
        <w:rPr>
          <w:lang w:val="sl-SI"/>
        </w:rPr>
      </w:pPr>
    </w:p>
    <w:p w14:paraId="61DC4248" w14:textId="77777777" w:rsidR="003A4F98" w:rsidRDefault="003A4F98" w:rsidP="00EF28BC">
      <w:pPr>
        <w:pStyle w:val="podpisi"/>
        <w:spacing w:line="276" w:lineRule="auto"/>
        <w:jc w:val="center"/>
        <w:rPr>
          <w:lang w:val="sl-SI"/>
        </w:rPr>
      </w:pPr>
    </w:p>
    <w:p w14:paraId="59E7B752" w14:textId="77777777" w:rsidR="003A4F98" w:rsidRDefault="003A4F98" w:rsidP="00EF28BC">
      <w:pPr>
        <w:pStyle w:val="podpisi"/>
        <w:spacing w:line="276" w:lineRule="auto"/>
        <w:jc w:val="center"/>
        <w:rPr>
          <w:lang w:val="sl-SI"/>
        </w:rPr>
      </w:pPr>
    </w:p>
    <w:p w14:paraId="2970A599" w14:textId="77777777" w:rsidR="003A4F98" w:rsidRDefault="003A4F98" w:rsidP="00EF28BC">
      <w:pPr>
        <w:pStyle w:val="podpisi"/>
        <w:spacing w:line="276" w:lineRule="auto"/>
        <w:jc w:val="center"/>
        <w:rPr>
          <w:lang w:val="sl-SI"/>
        </w:rPr>
      </w:pPr>
    </w:p>
    <w:p w14:paraId="618DAC22" w14:textId="77777777" w:rsidR="003A4F98" w:rsidRDefault="003A4F98" w:rsidP="00EF28BC">
      <w:pPr>
        <w:pStyle w:val="podpisi"/>
        <w:spacing w:line="276" w:lineRule="auto"/>
        <w:jc w:val="center"/>
        <w:rPr>
          <w:lang w:val="sl-SI"/>
        </w:rPr>
      </w:pPr>
    </w:p>
    <w:p w14:paraId="13116E1E" w14:textId="77777777" w:rsidR="003A4F98" w:rsidRDefault="003A4F98" w:rsidP="00EF28BC">
      <w:pPr>
        <w:pStyle w:val="podpisi"/>
        <w:spacing w:line="276" w:lineRule="auto"/>
        <w:jc w:val="center"/>
        <w:rPr>
          <w:lang w:val="sl-SI"/>
        </w:rPr>
      </w:pPr>
    </w:p>
    <w:p w14:paraId="1EBA3F9B" w14:textId="77777777" w:rsidR="003A4F98" w:rsidRDefault="003A4F98" w:rsidP="00EF28BC">
      <w:pPr>
        <w:pStyle w:val="podpisi"/>
        <w:spacing w:line="276" w:lineRule="auto"/>
        <w:jc w:val="center"/>
        <w:rPr>
          <w:lang w:val="sl-SI"/>
        </w:rPr>
      </w:pPr>
    </w:p>
    <w:p w14:paraId="6A26D474" w14:textId="77777777" w:rsidR="003A4F98" w:rsidRDefault="003A4F98" w:rsidP="00EF28BC">
      <w:pPr>
        <w:pStyle w:val="podpisi"/>
        <w:spacing w:line="276" w:lineRule="auto"/>
        <w:jc w:val="center"/>
        <w:rPr>
          <w:lang w:val="sl-SI"/>
        </w:rPr>
      </w:pPr>
    </w:p>
    <w:p w14:paraId="6EB15A5A" w14:textId="77777777" w:rsidR="003A4F98" w:rsidRDefault="003A4F98" w:rsidP="00EF28BC">
      <w:pPr>
        <w:pStyle w:val="podpisi"/>
        <w:spacing w:line="276" w:lineRule="auto"/>
        <w:jc w:val="center"/>
        <w:rPr>
          <w:lang w:val="sl-SI"/>
        </w:rPr>
      </w:pPr>
    </w:p>
    <w:p w14:paraId="24E42456" w14:textId="77777777" w:rsidR="003A4F98" w:rsidRDefault="003A4F98" w:rsidP="00EF28BC">
      <w:pPr>
        <w:pStyle w:val="podpisi"/>
        <w:spacing w:line="276" w:lineRule="auto"/>
        <w:jc w:val="center"/>
        <w:rPr>
          <w:lang w:val="sl-SI"/>
        </w:rPr>
      </w:pPr>
    </w:p>
    <w:p w14:paraId="5F52B19C" w14:textId="77777777" w:rsidR="003A4F98" w:rsidRDefault="003A4F98" w:rsidP="00EF28BC">
      <w:pPr>
        <w:pStyle w:val="podpisi"/>
        <w:spacing w:line="276" w:lineRule="auto"/>
        <w:jc w:val="center"/>
        <w:rPr>
          <w:lang w:val="sl-SI"/>
        </w:rPr>
      </w:pPr>
    </w:p>
    <w:p w14:paraId="02749A9F" w14:textId="77777777" w:rsidR="003A4F98" w:rsidRDefault="003A4F98" w:rsidP="00EF28BC">
      <w:pPr>
        <w:pStyle w:val="podpisi"/>
        <w:spacing w:line="276" w:lineRule="auto"/>
        <w:jc w:val="center"/>
        <w:rPr>
          <w:lang w:val="sl-SI"/>
        </w:rPr>
      </w:pPr>
    </w:p>
    <w:p w14:paraId="771C04EC" w14:textId="6EE74C82" w:rsidR="00F43D0A" w:rsidRDefault="001E03E6" w:rsidP="002E06E1">
      <w:pPr>
        <w:pStyle w:val="podpisi"/>
        <w:numPr>
          <w:ilvl w:val="0"/>
          <w:numId w:val="19"/>
        </w:numPr>
        <w:spacing w:line="276" w:lineRule="auto"/>
        <w:jc w:val="center"/>
        <w:rPr>
          <w:b/>
          <w:sz w:val="28"/>
          <w:lang w:val="sl-SI"/>
        </w:rPr>
      </w:pPr>
      <w:r w:rsidRPr="00885091">
        <w:rPr>
          <w:b/>
          <w:sz w:val="28"/>
          <w:lang w:val="sl-SI"/>
        </w:rPr>
        <w:t xml:space="preserve">izdaja, </w:t>
      </w:r>
      <w:r w:rsidR="002E06E1">
        <w:rPr>
          <w:b/>
          <w:sz w:val="28"/>
          <w:lang w:val="sl-SI"/>
        </w:rPr>
        <w:t>MAREC</w:t>
      </w:r>
      <w:r w:rsidR="004D0E19" w:rsidRPr="00885091">
        <w:rPr>
          <w:b/>
          <w:sz w:val="28"/>
          <w:lang w:val="sl-SI"/>
        </w:rPr>
        <w:t xml:space="preserve"> </w:t>
      </w:r>
      <w:r w:rsidR="001F6E59" w:rsidRPr="00885091">
        <w:rPr>
          <w:b/>
          <w:sz w:val="28"/>
          <w:lang w:val="sl-SI"/>
        </w:rPr>
        <w:t>20</w:t>
      </w:r>
      <w:r w:rsidR="0018233B">
        <w:rPr>
          <w:b/>
          <w:sz w:val="28"/>
          <w:lang w:val="sl-SI"/>
        </w:rPr>
        <w:t>23</w:t>
      </w:r>
    </w:p>
    <w:p w14:paraId="16534C54" w14:textId="4B6921E7" w:rsidR="00F43D0A" w:rsidRDefault="00F43D0A">
      <w:pPr>
        <w:spacing w:after="200" w:line="276" w:lineRule="auto"/>
        <w:rPr>
          <w:b/>
          <w:sz w:val="28"/>
        </w:rPr>
      </w:pPr>
    </w:p>
    <w:p w14:paraId="4A201241" w14:textId="77777777" w:rsidR="00F43D0A" w:rsidRDefault="00F43D0A" w:rsidP="00F43D0A">
      <w:pPr>
        <w:pStyle w:val="podpisi"/>
        <w:spacing w:line="276" w:lineRule="auto"/>
        <w:ind w:left="720"/>
        <w:rPr>
          <w:b/>
          <w:sz w:val="24"/>
        </w:rPr>
        <w:sectPr w:rsidR="00F43D0A" w:rsidSect="00F23A27">
          <w:headerReference w:type="default" r:id="rId8"/>
          <w:footerReference w:type="default" r:id="rId9"/>
          <w:headerReference w:type="first" r:id="rId10"/>
          <w:footerReference w:type="first" r:id="rId11"/>
          <w:pgSz w:w="11900" w:h="16840" w:code="9"/>
          <w:pgMar w:top="1701" w:right="1701" w:bottom="1134" w:left="1701" w:header="964" w:footer="794" w:gutter="0"/>
          <w:pgNumType w:start="1"/>
          <w:cols w:space="708"/>
          <w:titlePg/>
        </w:sectPr>
      </w:pPr>
    </w:p>
    <w:p w14:paraId="4D3F23DA" w14:textId="376A0DD0" w:rsidR="003A4F98" w:rsidRPr="000C203D" w:rsidRDefault="003A4F98" w:rsidP="00A5336C">
      <w:pPr>
        <w:pStyle w:val="podpisi"/>
        <w:spacing w:line="276" w:lineRule="auto"/>
        <w:jc w:val="center"/>
        <w:rPr>
          <w:b/>
          <w:sz w:val="24"/>
        </w:rPr>
      </w:pPr>
      <w:r w:rsidRPr="000C203D">
        <w:rPr>
          <w:b/>
          <w:sz w:val="24"/>
        </w:rPr>
        <w:lastRenderedPageBreak/>
        <w:t>KAZALO</w:t>
      </w:r>
    </w:p>
    <w:sdt>
      <w:sdtPr>
        <w:rPr>
          <w:rFonts w:eastAsia="Times New Roman" w:cs="Times New Roman"/>
          <w:b w:val="0"/>
          <w:bCs w:val="0"/>
          <w:sz w:val="20"/>
          <w:szCs w:val="24"/>
          <w:lang w:eastAsia="en-US"/>
        </w:rPr>
        <w:id w:val="1905253356"/>
        <w:docPartObj>
          <w:docPartGallery w:val="Table of Contents"/>
          <w:docPartUnique/>
        </w:docPartObj>
      </w:sdtPr>
      <w:sdtContent>
        <w:p w14:paraId="00F5FDFC" w14:textId="54361D00" w:rsidR="00A5336C" w:rsidRPr="00A5336C" w:rsidRDefault="00A5336C" w:rsidP="00446712">
          <w:pPr>
            <w:pStyle w:val="NaslovTOC"/>
            <w:numPr>
              <w:ilvl w:val="0"/>
              <w:numId w:val="0"/>
            </w:numPr>
            <w:spacing w:before="60" w:after="60"/>
            <w:rPr>
              <w:rFonts w:eastAsia="Times New Roman" w:cs="Times New Roman"/>
              <w:sz w:val="20"/>
              <w:szCs w:val="24"/>
              <w:lang w:eastAsia="en-US"/>
            </w:rPr>
          </w:pPr>
        </w:p>
        <w:p w14:paraId="42600A80" w14:textId="153CD8B9" w:rsidR="00F701E5" w:rsidRPr="00F701E5" w:rsidRDefault="005C3279">
          <w:pPr>
            <w:pStyle w:val="Kazalovsebine1"/>
            <w:rPr>
              <w:rFonts w:eastAsiaTheme="minorEastAsia" w:cs="Arial"/>
              <w:b w:val="0"/>
              <w:bCs/>
              <w:noProof/>
              <w:szCs w:val="20"/>
              <w:lang w:eastAsia="sl-SI"/>
            </w:rPr>
          </w:pPr>
          <w:r w:rsidRPr="00446712">
            <w:rPr>
              <w:b w:val="0"/>
              <w:bCs/>
            </w:rPr>
            <w:fldChar w:fldCharType="begin"/>
          </w:r>
          <w:r w:rsidRPr="00446712">
            <w:rPr>
              <w:b w:val="0"/>
              <w:bCs/>
            </w:rPr>
            <w:instrText xml:space="preserve"> TOC \o "1-3" \h \z \u </w:instrText>
          </w:r>
          <w:r w:rsidRPr="00446712">
            <w:rPr>
              <w:b w:val="0"/>
              <w:bCs/>
            </w:rPr>
            <w:fldChar w:fldCharType="separate"/>
          </w:r>
          <w:hyperlink w:anchor="_Toc129604024" w:history="1">
            <w:r w:rsidR="00F701E5" w:rsidRPr="00F701E5">
              <w:rPr>
                <w:rStyle w:val="Hiperpovezava"/>
                <w:rFonts w:cs="Arial"/>
                <w:b w:val="0"/>
                <w:bCs/>
                <w:noProof/>
                <w:szCs w:val="20"/>
              </w:rPr>
              <w:t>1.</w:t>
            </w:r>
            <w:r w:rsidR="00F701E5" w:rsidRPr="00F701E5">
              <w:rPr>
                <w:rFonts w:eastAsiaTheme="minorEastAsia" w:cs="Arial"/>
                <w:b w:val="0"/>
                <w:bCs/>
                <w:noProof/>
                <w:szCs w:val="20"/>
                <w:lang w:eastAsia="sl-SI"/>
              </w:rPr>
              <w:tab/>
            </w:r>
            <w:r w:rsidR="00F701E5" w:rsidRPr="00F701E5">
              <w:rPr>
                <w:rStyle w:val="Hiperpovezava"/>
                <w:rFonts w:cs="Arial"/>
                <w:b w:val="0"/>
                <w:bCs/>
                <w:noProof/>
                <w:szCs w:val="20"/>
              </w:rPr>
              <w:t>NEPOSREDNA UGODNOST OB NAKUPU GORIVA ZA KMETIJSTVO</w:t>
            </w:r>
            <w:r w:rsidR="00F701E5" w:rsidRPr="00F701E5">
              <w:rPr>
                <w:rFonts w:cs="Arial"/>
                <w:b w:val="0"/>
                <w:bCs/>
                <w:noProof/>
                <w:webHidden/>
                <w:szCs w:val="20"/>
              </w:rPr>
              <w:tab/>
            </w:r>
            <w:r w:rsidR="00F701E5" w:rsidRPr="00F701E5">
              <w:rPr>
                <w:rFonts w:cs="Arial"/>
                <w:b w:val="0"/>
                <w:bCs/>
                <w:noProof/>
                <w:webHidden/>
                <w:szCs w:val="20"/>
              </w:rPr>
              <w:fldChar w:fldCharType="begin"/>
            </w:r>
            <w:r w:rsidR="00F701E5" w:rsidRPr="00F701E5">
              <w:rPr>
                <w:rFonts w:cs="Arial"/>
                <w:b w:val="0"/>
                <w:bCs/>
                <w:noProof/>
                <w:webHidden/>
                <w:szCs w:val="20"/>
              </w:rPr>
              <w:instrText xml:space="preserve"> PAGEREF _Toc129604024 \h </w:instrText>
            </w:r>
            <w:r w:rsidR="00F701E5" w:rsidRPr="00F701E5">
              <w:rPr>
                <w:rFonts w:cs="Arial"/>
                <w:b w:val="0"/>
                <w:bCs/>
                <w:noProof/>
                <w:webHidden/>
                <w:szCs w:val="20"/>
              </w:rPr>
            </w:r>
            <w:r w:rsidR="00F701E5" w:rsidRPr="00F701E5">
              <w:rPr>
                <w:rFonts w:cs="Arial"/>
                <w:b w:val="0"/>
                <w:bCs/>
                <w:noProof/>
                <w:webHidden/>
                <w:szCs w:val="20"/>
              </w:rPr>
              <w:fldChar w:fldCharType="separate"/>
            </w:r>
            <w:r w:rsidR="00F701E5" w:rsidRPr="00F701E5">
              <w:rPr>
                <w:rFonts w:cs="Arial"/>
                <w:b w:val="0"/>
                <w:bCs/>
                <w:noProof/>
                <w:webHidden/>
                <w:szCs w:val="20"/>
              </w:rPr>
              <w:t>1</w:t>
            </w:r>
            <w:r w:rsidR="00F701E5" w:rsidRPr="00F701E5">
              <w:rPr>
                <w:rFonts w:cs="Arial"/>
                <w:b w:val="0"/>
                <w:bCs/>
                <w:noProof/>
                <w:webHidden/>
                <w:szCs w:val="20"/>
              </w:rPr>
              <w:fldChar w:fldCharType="end"/>
            </w:r>
          </w:hyperlink>
        </w:p>
        <w:p w14:paraId="797FA9D0" w14:textId="484D5B1B" w:rsidR="00F701E5" w:rsidRPr="00F701E5" w:rsidRDefault="00000000">
          <w:pPr>
            <w:pStyle w:val="Kazalovsebine1"/>
            <w:rPr>
              <w:rFonts w:eastAsiaTheme="minorEastAsia" w:cs="Arial"/>
              <w:b w:val="0"/>
              <w:bCs/>
              <w:noProof/>
              <w:szCs w:val="20"/>
              <w:lang w:eastAsia="sl-SI"/>
            </w:rPr>
          </w:pPr>
          <w:hyperlink w:anchor="_Toc129604025" w:history="1">
            <w:r w:rsidR="00F701E5" w:rsidRPr="00F701E5">
              <w:rPr>
                <w:rStyle w:val="Hiperpovezava"/>
                <w:rFonts w:cs="Arial"/>
                <w:b w:val="0"/>
                <w:bCs/>
                <w:noProof/>
                <w:szCs w:val="20"/>
              </w:rPr>
              <w:t>2.</w:t>
            </w:r>
            <w:r w:rsidR="00F701E5" w:rsidRPr="00F701E5">
              <w:rPr>
                <w:rFonts w:eastAsiaTheme="minorEastAsia" w:cs="Arial"/>
                <w:b w:val="0"/>
                <w:bCs/>
                <w:noProof/>
                <w:szCs w:val="20"/>
                <w:lang w:eastAsia="sl-SI"/>
              </w:rPr>
              <w:tab/>
            </w:r>
            <w:r w:rsidR="00F701E5" w:rsidRPr="00F701E5">
              <w:rPr>
                <w:rStyle w:val="Hiperpovezava"/>
                <w:rFonts w:cs="Arial"/>
                <w:b w:val="0"/>
                <w:bCs/>
                <w:noProof/>
                <w:szCs w:val="20"/>
              </w:rPr>
              <w:t>GORIVO ZA KMETIJSTVO</w:t>
            </w:r>
            <w:r w:rsidR="00F701E5" w:rsidRPr="00F701E5">
              <w:rPr>
                <w:rFonts w:cs="Arial"/>
                <w:b w:val="0"/>
                <w:bCs/>
                <w:noProof/>
                <w:webHidden/>
                <w:szCs w:val="20"/>
              </w:rPr>
              <w:tab/>
            </w:r>
            <w:r w:rsidR="00F701E5" w:rsidRPr="00F701E5">
              <w:rPr>
                <w:rFonts w:cs="Arial"/>
                <w:b w:val="0"/>
                <w:bCs/>
                <w:noProof/>
                <w:webHidden/>
                <w:szCs w:val="20"/>
              </w:rPr>
              <w:fldChar w:fldCharType="begin"/>
            </w:r>
            <w:r w:rsidR="00F701E5" w:rsidRPr="00F701E5">
              <w:rPr>
                <w:rFonts w:cs="Arial"/>
                <w:b w:val="0"/>
                <w:bCs/>
                <w:noProof/>
                <w:webHidden/>
                <w:szCs w:val="20"/>
              </w:rPr>
              <w:instrText xml:space="preserve"> PAGEREF _Toc129604025 \h </w:instrText>
            </w:r>
            <w:r w:rsidR="00F701E5" w:rsidRPr="00F701E5">
              <w:rPr>
                <w:rFonts w:cs="Arial"/>
                <w:b w:val="0"/>
                <w:bCs/>
                <w:noProof/>
                <w:webHidden/>
                <w:szCs w:val="20"/>
              </w:rPr>
            </w:r>
            <w:r w:rsidR="00F701E5" w:rsidRPr="00F701E5">
              <w:rPr>
                <w:rFonts w:cs="Arial"/>
                <w:b w:val="0"/>
                <w:bCs/>
                <w:noProof/>
                <w:webHidden/>
                <w:szCs w:val="20"/>
              </w:rPr>
              <w:fldChar w:fldCharType="separate"/>
            </w:r>
            <w:r w:rsidR="00F701E5" w:rsidRPr="00F701E5">
              <w:rPr>
                <w:rFonts w:cs="Arial"/>
                <w:b w:val="0"/>
                <w:bCs/>
                <w:noProof/>
                <w:webHidden/>
                <w:szCs w:val="20"/>
              </w:rPr>
              <w:t>1</w:t>
            </w:r>
            <w:r w:rsidR="00F701E5" w:rsidRPr="00F701E5">
              <w:rPr>
                <w:rFonts w:cs="Arial"/>
                <w:b w:val="0"/>
                <w:bCs/>
                <w:noProof/>
                <w:webHidden/>
                <w:szCs w:val="20"/>
              </w:rPr>
              <w:fldChar w:fldCharType="end"/>
            </w:r>
          </w:hyperlink>
        </w:p>
        <w:p w14:paraId="31A27E2F" w14:textId="515F3932" w:rsidR="00F701E5" w:rsidRPr="00F701E5" w:rsidRDefault="00000000">
          <w:pPr>
            <w:pStyle w:val="Kazalovsebine1"/>
            <w:rPr>
              <w:rFonts w:eastAsiaTheme="minorEastAsia" w:cs="Arial"/>
              <w:b w:val="0"/>
              <w:bCs/>
              <w:noProof/>
              <w:szCs w:val="20"/>
              <w:lang w:eastAsia="sl-SI"/>
            </w:rPr>
          </w:pPr>
          <w:hyperlink w:anchor="_Toc129604026" w:history="1">
            <w:r w:rsidR="00F701E5" w:rsidRPr="00F701E5">
              <w:rPr>
                <w:rStyle w:val="Hiperpovezava"/>
                <w:rFonts w:cs="Arial"/>
                <w:b w:val="0"/>
                <w:bCs/>
                <w:noProof/>
                <w:szCs w:val="20"/>
              </w:rPr>
              <w:t>3.</w:t>
            </w:r>
            <w:r w:rsidR="00F701E5" w:rsidRPr="00F701E5">
              <w:rPr>
                <w:rFonts w:eastAsiaTheme="minorEastAsia" w:cs="Arial"/>
                <w:b w:val="0"/>
                <w:bCs/>
                <w:noProof/>
                <w:szCs w:val="20"/>
                <w:lang w:eastAsia="sl-SI"/>
              </w:rPr>
              <w:tab/>
            </w:r>
            <w:r w:rsidR="00F701E5" w:rsidRPr="00F701E5">
              <w:rPr>
                <w:rStyle w:val="Hiperpovezava"/>
                <w:rFonts w:cs="Arial"/>
                <w:b w:val="0"/>
                <w:bCs/>
                <w:noProof/>
                <w:szCs w:val="20"/>
              </w:rPr>
              <w:t>UPRAVIČENCI ZA NAKUP GORIVA ZA KMETIJSTVO</w:t>
            </w:r>
            <w:r w:rsidR="00F701E5" w:rsidRPr="00F701E5">
              <w:rPr>
                <w:rFonts w:cs="Arial"/>
                <w:b w:val="0"/>
                <w:bCs/>
                <w:noProof/>
                <w:webHidden/>
                <w:szCs w:val="20"/>
              </w:rPr>
              <w:tab/>
            </w:r>
            <w:r w:rsidR="00F701E5" w:rsidRPr="00F701E5">
              <w:rPr>
                <w:rFonts w:cs="Arial"/>
                <w:b w:val="0"/>
                <w:bCs/>
                <w:noProof/>
                <w:webHidden/>
                <w:szCs w:val="20"/>
              </w:rPr>
              <w:fldChar w:fldCharType="begin"/>
            </w:r>
            <w:r w:rsidR="00F701E5" w:rsidRPr="00F701E5">
              <w:rPr>
                <w:rFonts w:cs="Arial"/>
                <w:b w:val="0"/>
                <w:bCs/>
                <w:noProof/>
                <w:webHidden/>
                <w:szCs w:val="20"/>
              </w:rPr>
              <w:instrText xml:space="preserve"> PAGEREF _Toc129604026 \h </w:instrText>
            </w:r>
            <w:r w:rsidR="00F701E5" w:rsidRPr="00F701E5">
              <w:rPr>
                <w:rFonts w:cs="Arial"/>
                <w:b w:val="0"/>
                <w:bCs/>
                <w:noProof/>
                <w:webHidden/>
                <w:szCs w:val="20"/>
              </w:rPr>
            </w:r>
            <w:r w:rsidR="00F701E5" w:rsidRPr="00F701E5">
              <w:rPr>
                <w:rFonts w:cs="Arial"/>
                <w:b w:val="0"/>
                <w:bCs/>
                <w:noProof/>
                <w:webHidden/>
                <w:szCs w:val="20"/>
              </w:rPr>
              <w:fldChar w:fldCharType="separate"/>
            </w:r>
            <w:r w:rsidR="00F701E5" w:rsidRPr="00F701E5">
              <w:rPr>
                <w:rFonts w:cs="Arial"/>
                <w:b w:val="0"/>
                <w:bCs/>
                <w:noProof/>
                <w:webHidden/>
                <w:szCs w:val="20"/>
              </w:rPr>
              <w:t>1</w:t>
            </w:r>
            <w:r w:rsidR="00F701E5" w:rsidRPr="00F701E5">
              <w:rPr>
                <w:rFonts w:cs="Arial"/>
                <w:b w:val="0"/>
                <w:bCs/>
                <w:noProof/>
                <w:webHidden/>
                <w:szCs w:val="20"/>
              </w:rPr>
              <w:fldChar w:fldCharType="end"/>
            </w:r>
          </w:hyperlink>
        </w:p>
        <w:p w14:paraId="41CFA106" w14:textId="09405097" w:rsidR="00F701E5" w:rsidRPr="00F701E5" w:rsidRDefault="00000000">
          <w:pPr>
            <w:pStyle w:val="Kazalovsebine1"/>
            <w:rPr>
              <w:rFonts w:eastAsiaTheme="minorEastAsia" w:cs="Arial"/>
              <w:b w:val="0"/>
              <w:bCs/>
              <w:noProof/>
              <w:szCs w:val="20"/>
              <w:lang w:eastAsia="sl-SI"/>
            </w:rPr>
          </w:pPr>
          <w:hyperlink w:anchor="_Toc129604027" w:history="1">
            <w:r w:rsidR="00F701E5" w:rsidRPr="00F701E5">
              <w:rPr>
                <w:rStyle w:val="Hiperpovezava"/>
                <w:rFonts w:cs="Arial"/>
                <w:b w:val="0"/>
                <w:bCs/>
                <w:noProof/>
                <w:szCs w:val="20"/>
              </w:rPr>
              <w:t>4.</w:t>
            </w:r>
            <w:r w:rsidR="00F701E5" w:rsidRPr="00F701E5">
              <w:rPr>
                <w:rFonts w:eastAsiaTheme="minorEastAsia" w:cs="Arial"/>
                <w:b w:val="0"/>
                <w:bCs/>
                <w:noProof/>
                <w:szCs w:val="20"/>
                <w:lang w:eastAsia="sl-SI"/>
              </w:rPr>
              <w:tab/>
            </w:r>
            <w:r w:rsidR="00F701E5" w:rsidRPr="00F701E5">
              <w:rPr>
                <w:rStyle w:val="Hiperpovezava"/>
                <w:rFonts w:cs="Arial"/>
                <w:b w:val="0"/>
                <w:bCs/>
                <w:noProof/>
                <w:szCs w:val="20"/>
              </w:rPr>
              <w:t>NORMATIVNA PORABA GORIVA</w:t>
            </w:r>
            <w:r w:rsidR="00F701E5" w:rsidRPr="00F701E5">
              <w:rPr>
                <w:rFonts w:cs="Arial"/>
                <w:b w:val="0"/>
                <w:bCs/>
                <w:noProof/>
                <w:webHidden/>
                <w:szCs w:val="20"/>
              </w:rPr>
              <w:tab/>
            </w:r>
            <w:r w:rsidR="00F701E5" w:rsidRPr="00F701E5">
              <w:rPr>
                <w:rFonts w:cs="Arial"/>
                <w:b w:val="0"/>
                <w:bCs/>
                <w:noProof/>
                <w:webHidden/>
                <w:szCs w:val="20"/>
              </w:rPr>
              <w:fldChar w:fldCharType="begin"/>
            </w:r>
            <w:r w:rsidR="00F701E5" w:rsidRPr="00F701E5">
              <w:rPr>
                <w:rFonts w:cs="Arial"/>
                <w:b w:val="0"/>
                <w:bCs/>
                <w:noProof/>
                <w:webHidden/>
                <w:szCs w:val="20"/>
              </w:rPr>
              <w:instrText xml:space="preserve"> PAGEREF _Toc129604027 \h </w:instrText>
            </w:r>
            <w:r w:rsidR="00F701E5" w:rsidRPr="00F701E5">
              <w:rPr>
                <w:rFonts w:cs="Arial"/>
                <w:b w:val="0"/>
                <w:bCs/>
                <w:noProof/>
                <w:webHidden/>
                <w:szCs w:val="20"/>
              </w:rPr>
            </w:r>
            <w:r w:rsidR="00F701E5" w:rsidRPr="00F701E5">
              <w:rPr>
                <w:rFonts w:cs="Arial"/>
                <w:b w:val="0"/>
                <w:bCs/>
                <w:noProof/>
                <w:webHidden/>
                <w:szCs w:val="20"/>
              </w:rPr>
              <w:fldChar w:fldCharType="separate"/>
            </w:r>
            <w:r w:rsidR="00F701E5" w:rsidRPr="00F701E5">
              <w:rPr>
                <w:rFonts w:cs="Arial"/>
                <w:b w:val="0"/>
                <w:bCs/>
                <w:noProof/>
                <w:webHidden/>
                <w:szCs w:val="20"/>
              </w:rPr>
              <w:t>1</w:t>
            </w:r>
            <w:r w:rsidR="00F701E5" w:rsidRPr="00F701E5">
              <w:rPr>
                <w:rFonts w:cs="Arial"/>
                <w:b w:val="0"/>
                <w:bCs/>
                <w:noProof/>
                <w:webHidden/>
                <w:szCs w:val="20"/>
              </w:rPr>
              <w:fldChar w:fldCharType="end"/>
            </w:r>
          </w:hyperlink>
        </w:p>
        <w:p w14:paraId="556135C0" w14:textId="5655FDE8" w:rsidR="00F701E5" w:rsidRPr="00F701E5" w:rsidRDefault="00000000">
          <w:pPr>
            <w:pStyle w:val="Kazalovsebine1"/>
            <w:rPr>
              <w:rFonts w:eastAsiaTheme="minorEastAsia" w:cs="Arial"/>
              <w:b w:val="0"/>
              <w:bCs/>
              <w:noProof/>
              <w:szCs w:val="20"/>
              <w:lang w:eastAsia="sl-SI"/>
            </w:rPr>
          </w:pPr>
          <w:hyperlink w:anchor="_Toc129604028" w:history="1">
            <w:r w:rsidR="00F701E5" w:rsidRPr="00F701E5">
              <w:rPr>
                <w:rStyle w:val="Hiperpovezava"/>
                <w:rFonts w:cs="Arial"/>
                <w:b w:val="0"/>
                <w:bCs/>
                <w:noProof/>
                <w:szCs w:val="20"/>
              </w:rPr>
              <w:t>5.</w:t>
            </w:r>
            <w:r w:rsidR="00F701E5" w:rsidRPr="00F701E5">
              <w:rPr>
                <w:rFonts w:eastAsiaTheme="minorEastAsia" w:cs="Arial"/>
                <w:b w:val="0"/>
                <w:bCs/>
                <w:noProof/>
                <w:szCs w:val="20"/>
                <w:lang w:eastAsia="sl-SI"/>
              </w:rPr>
              <w:tab/>
            </w:r>
            <w:r w:rsidR="00F701E5" w:rsidRPr="00F701E5">
              <w:rPr>
                <w:rStyle w:val="Hiperpovezava"/>
                <w:rFonts w:cs="Arial"/>
                <w:b w:val="0"/>
                <w:bCs/>
                <w:noProof/>
                <w:szCs w:val="20"/>
              </w:rPr>
              <w:t>PRIDOBITEV PODATKOV ZA NAMEN UGOTAVLJANJA IZPOLNJEVANJA POGOJEV ZA NAKUP GORIVA ZA KMETIJSTVO</w:t>
            </w:r>
            <w:r w:rsidR="00F701E5" w:rsidRPr="00F701E5">
              <w:rPr>
                <w:rFonts w:cs="Arial"/>
                <w:b w:val="0"/>
                <w:bCs/>
                <w:noProof/>
                <w:webHidden/>
                <w:szCs w:val="20"/>
              </w:rPr>
              <w:tab/>
            </w:r>
            <w:r w:rsidR="00F701E5" w:rsidRPr="00F701E5">
              <w:rPr>
                <w:rFonts w:cs="Arial"/>
                <w:b w:val="0"/>
                <w:bCs/>
                <w:noProof/>
                <w:webHidden/>
                <w:szCs w:val="20"/>
              </w:rPr>
              <w:fldChar w:fldCharType="begin"/>
            </w:r>
            <w:r w:rsidR="00F701E5" w:rsidRPr="00F701E5">
              <w:rPr>
                <w:rFonts w:cs="Arial"/>
                <w:b w:val="0"/>
                <w:bCs/>
                <w:noProof/>
                <w:webHidden/>
                <w:szCs w:val="20"/>
              </w:rPr>
              <w:instrText xml:space="preserve"> PAGEREF _Toc129604028 \h </w:instrText>
            </w:r>
            <w:r w:rsidR="00F701E5" w:rsidRPr="00F701E5">
              <w:rPr>
                <w:rFonts w:cs="Arial"/>
                <w:b w:val="0"/>
                <w:bCs/>
                <w:noProof/>
                <w:webHidden/>
                <w:szCs w:val="20"/>
              </w:rPr>
            </w:r>
            <w:r w:rsidR="00F701E5" w:rsidRPr="00F701E5">
              <w:rPr>
                <w:rFonts w:cs="Arial"/>
                <w:b w:val="0"/>
                <w:bCs/>
                <w:noProof/>
                <w:webHidden/>
                <w:szCs w:val="20"/>
              </w:rPr>
              <w:fldChar w:fldCharType="separate"/>
            </w:r>
            <w:r w:rsidR="00F701E5" w:rsidRPr="00F701E5">
              <w:rPr>
                <w:rFonts w:cs="Arial"/>
                <w:b w:val="0"/>
                <w:bCs/>
                <w:noProof/>
                <w:webHidden/>
                <w:szCs w:val="20"/>
              </w:rPr>
              <w:t>2</w:t>
            </w:r>
            <w:r w:rsidR="00F701E5" w:rsidRPr="00F701E5">
              <w:rPr>
                <w:rFonts w:cs="Arial"/>
                <w:b w:val="0"/>
                <w:bCs/>
                <w:noProof/>
                <w:webHidden/>
                <w:szCs w:val="20"/>
              </w:rPr>
              <w:fldChar w:fldCharType="end"/>
            </w:r>
          </w:hyperlink>
        </w:p>
        <w:p w14:paraId="0D57E709" w14:textId="75119E5B" w:rsidR="00F701E5" w:rsidRPr="00F701E5" w:rsidRDefault="00000000">
          <w:pPr>
            <w:pStyle w:val="Kazalovsebine1"/>
            <w:rPr>
              <w:rFonts w:eastAsiaTheme="minorEastAsia" w:cs="Arial"/>
              <w:b w:val="0"/>
              <w:bCs/>
              <w:noProof/>
              <w:szCs w:val="20"/>
              <w:lang w:eastAsia="sl-SI"/>
            </w:rPr>
          </w:pPr>
          <w:hyperlink w:anchor="_Toc129604029" w:history="1">
            <w:r w:rsidR="00F701E5" w:rsidRPr="00F701E5">
              <w:rPr>
                <w:rStyle w:val="Hiperpovezava"/>
                <w:rFonts w:cs="Arial"/>
                <w:b w:val="0"/>
                <w:bCs/>
                <w:noProof/>
                <w:szCs w:val="20"/>
              </w:rPr>
              <w:t>6.</w:t>
            </w:r>
            <w:r w:rsidR="00F701E5" w:rsidRPr="00F701E5">
              <w:rPr>
                <w:rFonts w:eastAsiaTheme="minorEastAsia" w:cs="Arial"/>
                <w:b w:val="0"/>
                <w:bCs/>
                <w:noProof/>
                <w:szCs w:val="20"/>
                <w:lang w:eastAsia="sl-SI"/>
              </w:rPr>
              <w:tab/>
            </w:r>
            <w:r w:rsidR="00F701E5" w:rsidRPr="00F701E5">
              <w:rPr>
                <w:rStyle w:val="Hiperpovezava"/>
                <w:rFonts w:cs="Arial"/>
                <w:b w:val="0"/>
                <w:bCs/>
                <w:noProof/>
                <w:szCs w:val="20"/>
              </w:rPr>
              <w:t>KMETIJSKO GOZDARSKA MEHANIZACIJA IN VOZILA PRIREJENA ZA PREVOZ ČEBELJIH PANJEV</w:t>
            </w:r>
            <w:r w:rsidR="00F701E5" w:rsidRPr="00F701E5">
              <w:rPr>
                <w:rFonts w:cs="Arial"/>
                <w:b w:val="0"/>
                <w:bCs/>
                <w:noProof/>
                <w:webHidden/>
                <w:szCs w:val="20"/>
              </w:rPr>
              <w:tab/>
            </w:r>
            <w:r w:rsidR="00F701E5" w:rsidRPr="00F701E5">
              <w:rPr>
                <w:rFonts w:cs="Arial"/>
                <w:b w:val="0"/>
                <w:bCs/>
                <w:noProof/>
                <w:webHidden/>
                <w:szCs w:val="20"/>
              </w:rPr>
              <w:fldChar w:fldCharType="begin"/>
            </w:r>
            <w:r w:rsidR="00F701E5" w:rsidRPr="00F701E5">
              <w:rPr>
                <w:rFonts w:cs="Arial"/>
                <w:b w:val="0"/>
                <w:bCs/>
                <w:noProof/>
                <w:webHidden/>
                <w:szCs w:val="20"/>
              </w:rPr>
              <w:instrText xml:space="preserve"> PAGEREF _Toc129604029 \h </w:instrText>
            </w:r>
            <w:r w:rsidR="00F701E5" w:rsidRPr="00F701E5">
              <w:rPr>
                <w:rFonts w:cs="Arial"/>
                <w:b w:val="0"/>
                <w:bCs/>
                <w:noProof/>
                <w:webHidden/>
                <w:szCs w:val="20"/>
              </w:rPr>
            </w:r>
            <w:r w:rsidR="00F701E5" w:rsidRPr="00F701E5">
              <w:rPr>
                <w:rFonts w:cs="Arial"/>
                <w:b w:val="0"/>
                <w:bCs/>
                <w:noProof/>
                <w:webHidden/>
                <w:szCs w:val="20"/>
              </w:rPr>
              <w:fldChar w:fldCharType="separate"/>
            </w:r>
            <w:r w:rsidR="00F701E5" w:rsidRPr="00F701E5">
              <w:rPr>
                <w:rFonts w:cs="Arial"/>
                <w:b w:val="0"/>
                <w:bCs/>
                <w:noProof/>
                <w:webHidden/>
                <w:szCs w:val="20"/>
              </w:rPr>
              <w:t>2</w:t>
            </w:r>
            <w:r w:rsidR="00F701E5" w:rsidRPr="00F701E5">
              <w:rPr>
                <w:rFonts w:cs="Arial"/>
                <w:b w:val="0"/>
                <w:bCs/>
                <w:noProof/>
                <w:webHidden/>
                <w:szCs w:val="20"/>
              </w:rPr>
              <w:fldChar w:fldCharType="end"/>
            </w:r>
          </w:hyperlink>
        </w:p>
        <w:p w14:paraId="00470769" w14:textId="02EC6E45" w:rsidR="00F701E5" w:rsidRPr="00F701E5" w:rsidRDefault="00000000">
          <w:pPr>
            <w:pStyle w:val="Kazalovsebine2"/>
            <w:tabs>
              <w:tab w:val="left" w:pos="1100"/>
            </w:tabs>
            <w:rPr>
              <w:rFonts w:ascii="Arial" w:eastAsiaTheme="minorEastAsia" w:hAnsi="Arial" w:cs="Arial"/>
              <w:bCs/>
              <w:noProof/>
              <w:sz w:val="20"/>
              <w:szCs w:val="20"/>
            </w:rPr>
          </w:pPr>
          <w:hyperlink w:anchor="_Toc129604030" w:history="1">
            <w:r w:rsidR="00F701E5" w:rsidRPr="00F701E5">
              <w:rPr>
                <w:rStyle w:val="Hiperpovezava"/>
                <w:rFonts w:ascii="Arial" w:hAnsi="Arial" w:cs="Arial"/>
                <w:bCs/>
                <w:noProof/>
                <w:sz w:val="20"/>
                <w:szCs w:val="20"/>
              </w:rPr>
              <w:t>6.1</w:t>
            </w:r>
            <w:r w:rsidR="00F701E5" w:rsidRPr="00F701E5">
              <w:rPr>
                <w:rFonts w:ascii="Arial" w:eastAsiaTheme="minorEastAsia" w:hAnsi="Arial" w:cs="Arial"/>
                <w:bCs/>
                <w:noProof/>
                <w:sz w:val="20"/>
                <w:szCs w:val="20"/>
              </w:rPr>
              <w:tab/>
            </w:r>
            <w:r w:rsidR="00F701E5" w:rsidRPr="00F701E5">
              <w:rPr>
                <w:rStyle w:val="Hiperpovezava"/>
                <w:rFonts w:ascii="Arial" w:hAnsi="Arial" w:cs="Arial"/>
                <w:bCs/>
                <w:noProof/>
                <w:sz w:val="20"/>
                <w:szCs w:val="20"/>
              </w:rPr>
              <w:t>Kmetijsko gozdarska mehanizacija</w:t>
            </w:r>
            <w:r w:rsidR="00F701E5" w:rsidRPr="00F701E5">
              <w:rPr>
                <w:rFonts w:ascii="Arial" w:hAnsi="Arial" w:cs="Arial"/>
                <w:bCs/>
                <w:noProof/>
                <w:webHidden/>
                <w:sz w:val="20"/>
                <w:szCs w:val="20"/>
              </w:rPr>
              <w:tab/>
            </w:r>
            <w:r w:rsidR="00F701E5" w:rsidRPr="00F701E5">
              <w:rPr>
                <w:rFonts w:ascii="Arial" w:hAnsi="Arial" w:cs="Arial"/>
                <w:bCs/>
                <w:noProof/>
                <w:webHidden/>
                <w:sz w:val="20"/>
                <w:szCs w:val="20"/>
              </w:rPr>
              <w:fldChar w:fldCharType="begin"/>
            </w:r>
            <w:r w:rsidR="00F701E5" w:rsidRPr="00F701E5">
              <w:rPr>
                <w:rFonts w:ascii="Arial" w:hAnsi="Arial" w:cs="Arial"/>
                <w:bCs/>
                <w:noProof/>
                <w:webHidden/>
                <w:sz w:val="20"/>
                <w:szCs w:val="20"/>
              </w:rPr>
              <w:instrText xml:space="preserve"> PAGEREF _Toc129604030 \h </w:instrText>
            </w:r>
            <w:r w:rsidR="00F701E5" w:rsidRPr="00F701E5">
              <w:rPr>
                <w:rFonts w:ascii="Arial" w:hAnsi="Arial" w:cs="Arial"/>
                <w:bCs/>
                <w:noProof/>
                <w:webHidden/>
                <w:sz w:val="20"/>
                <w:szCs w:val="20"/>
              </w:rPr>
            </w:r>
            <w:r w:rsidR="00F701E5" w:rsidRPr="00F701E5">
              <w:rPr>
                <w:rFonts w:ascii="Arial" w:hAnsi="Arial" w:cs="Arial"/>
                <w:bCs/>
                <w:noProof/>
                <w:webHidden/>
                <w:sz w:val="20"/>
                <w:szCs w:val="20"/>
              </w:rPr>
              <w:fldChar w:fldCharType="separate"/>
            </w:r>
            <w:r w:rsidR="00F701E5" w:rsidRPr="00F701E5">
              <w:rPr>
                <w:rFonts w:ascii="Arial" w:hAnsi="Arial" w:cs="Arial"/>
                <w:bCs/>
                <w:noProof/>
                <w:webHidden/>
                <w:sz w:val="20"/>
                <w:szCs w:val="20"/>
              </w:rPr>
              <w:t>2</w:t>
            </w:r>
            <w:r w:rsidR="00F701E5" w:rsidRPr="00F701E5">
              <w:rPr>
                <w:rFonts w:ascii="Arial" w:hAnsi="Arial" w:cs="Arial"/>
                <w:bCs/>
                <w:noProof/>
                <w:webHidden/>
                <w:sz w:val="20"/>
                <w:szCs w:val="20"/>
              </w:rPr>
              <w:fldChar w:fldCharType="end"/>
            </w:r>
          </w:hyperlink>
        </w:p>
        <w:p w14:paraId="3FF3F108" w14:textId="46845BD8" w:rsidR="00F701E5" w:rsidRPr="00F701E5" w:rsidRDefault="00000000">
          <w:pPr>
            <w:pStyle w:val="Kazalovsebine2"/>
            <w:tabs>
              <w:tab w:val="left" w:pos="1100"/>
            </w:tabs>
            <w:rPr>
              <w:rFonts w:ascii="Arial" w:eastAsiaTheme="minorEastAsia" w:hAnsi="Arial" w:cs="Arial"/>
              <w:bCs/>
              <w:noProof/>
              <w:sz w:val="20"/>
              <w:szCs w:val="20"/>
            </w:rPr>
          </w:pPr>
          <w:hyperlink w:anchor="_Toc129604031" w:history="1">
            <w:r w:rsidR="00F701E5" w:rsidRPr="00F701E5">
              <w:rPr>
                <w:rStyle w:val="Hiperpovezava"/>
                <w:rFonts w:ascii="Arial" w:hAnsi="Arial" w:cs="Arial"/>
                <w:bCs/>
                <w:noProof/>
                <w:sz w:val="20"/>
                <w:szCs w:val="20"/>
              </w:rPr>
              <w:t>6.2</w:t>
            </w:r>
            <w:r w:rsidR="00F701E5" w:rsidRPr="00F701E5">
              <w:rPr>
                <w:rFonts w:ascii="Arial" w:eastAsiaTheme="minorEastAsia" w:hAnsi="Arial" w:cs="Arial"/>
                <w:bCs/>
                <w:noProof/>
                <w:sz w:val="20"/>
                <w:szCs w:val="20"/>
              </w:rPr>
              <w:tab/>
            </w:r>
            <w:r w:rsidR="00F701E5" w:rsidRPr="00F701E5">
              <w:rPr>
                <w:rStyle w:val="Hiperpovezava"/>
                <w:rFonts w:ascii="Arial" w:hAnsi="Arial" w:cs="Arial"/>
                <w:bCs/>
                <w:noProof/>
                <w:sz w:val="20"/>
                <w:szCs w:val="20"/>
              </w:rPr>
              <w:t>Vozila prirejena za prevoz čebeljih panjev</w:t>
            </w:r>
            <w:r w:rsidR="00F701E5" w:rsidRPr="00F701E5">
              <w:rPr>
                <w:rFonts w:ascii="Arial" w:hAnsi="Arial" w:cs="Arial"/>
                <w:bCs/>
                <w:noProof/>
                <w:webHidden/>
                <w:sz w:val="20"/>
                <w:szCs w:val="20"/>
              </w:rPr>
              <w:tab/>
            </w:r>
            <w:r w:rsidR="00F701E5" w:rsidRPr="00F701E5">
              <w:rPr>
                <w:rFonts w:ascii="Arial" w:hAnsi="Arial" w:cs="Arial"/>
                <w:bCs/>
                <w:noProof/>
                <w:webHidden/>
                <w:sz w:val="20"/>
                <w:szCs w:val="20"/>
              </w:rPr>
              <w:fldChar w:fldCharType="begin"/>
            </w:r>
            <w:r w:rsidR="00F701E5" w:rsidRPr="00F701E5">
              <w:rPr>
                <w:rFonts w:ascii="Arial" w:hAnsi="Arial" w:cs="Arial"/>
                <w:bCs/>
                <w:noProof/>
                <w:webHidden/>
                <w:sz w:val="20"/>
                <w:szCs w:val="20"/>
              </w:rPr>
              <w:instrText xml:space="preserve"> PAGEREF _Toc129604031 \h </w:instrText>
            </w:r>
            <w:r w:rsidR="00F701E5" w:rsidRPr="00F701E5">
              <w:rPr>
                <w:rFonts w:ascii="Arial" w:hAnsi="Arial" w:cs="Arial"/>
                <w:bCs/>
                <w:noProof/>
                <w:webHidden/>
                <w:sz w:val="20"/>
                <w:szCs w:val="20"/>
              </w:rPr>
            </w:r>
            <w:r w:rsidR="00F701E5" w:rsidRPr="00F701E5">
              <w:rPr>
                <w:rFonts w:ascii="Arial" w:hAnsi="Arial" w:cs="Arial"/>
                <w:bCs/>
                <w:noProof/>
                <w:webHidden/>
                <w:sz w:val="20"/>
                <w:szCs w:val="20"/>
              </w:rPr>
              <w:fldChar w:fldCharType="separate"/>
            </w:r>
            <w:r w:rsidR="00F701E5" w:rsidRPr="00F701E5">
              <w:rPr>
                <w:rFonts w:ascii="Arial" w:hAnsi="Arial" w:cs="Arial"/>
                <w:bCs/>
                <w:noProof/>
                <w:webHidden/>
                <w:sz w:val="20"/>
                <w:szCs w:val="20"/>
              </w:rPr>
              <w:t>3</w:t>
            </w:r>
            <w:r w:rsidR="00F701E5" w:rsidRPr="00F701E5">
              <w:rPr>
                <w:rFonts w:ascii="Arial" w:hAnsi="Arial" w:cs="Arial"/>
                <w:bCs/>
                <w:noProof/>
                <w:webHidden/>
                <w:sz w:val="20"/>
                <w:szCs w:val="20"/>
              </w:rPr>
              <w:fldChar w:fldCharType="end"/>
            </w:r>
          </w:hyperlink>
        </w:p>
        <w:p w14:paraId="0C7287FE" w14:textId="49DE36FB" w:rsidR="00F701E5" w:rsidRPr="00F701E5" w:rsidRDefault="00000000">
          <w:pPr>
            <w:pStyle w:val="Kazalovsebine2"/>
            <w:tabs>
              <w:tab w:val="left" w:pos="1100"/>
            </w:tabs>
            <w:rPr>
              <w:rFonts w:ascii="Arial" w:eastAsiaTheme="minorEastAsia" w:hAnsi="Arial" w:cs="Arial"/>
              <w:bCs/>
              <w:noProof/>
              <w:sz w:val="20"/>
              <w:szCs w:val="20"/>
            </w:rPr>
          </w:pPr>
          <w:hyperlink w:anchor="_Toc129604032" w:history="1">
            <w:r w:rsidR="00F701E5" w:rsidRPr="00F701E5">
              <w:rPr>
                <w:rStyle w:val="Hiperpovezava"/>
                <w:rFonts w:ascii="Arial" w:hAnsi="Arial" w:cs="Arial"/>
                <w:bCs/>
                <w:noProof/>
                <w:sz w:val="20"/>
                <w:szCs w:val="20"/>
              </w:rPr>
              <w:t>6.3</w:t>
            </w:r>
            <w:r w:rsidR="00F701E5" w:rsidRPr="00F701E5">
              <w:rPr>
                <w:rFonts w:ascii="Arial" w:eastAsiaTheme="minorEastAsia" w:hAnsi="Arial" w:cs="Arial"/>
                <w:bCs/>
                <w:noProof/>
                <w:sz w:val="20"/>
                <w:szCs w:val="20"/>
              </w:rPr>
              <w:tab/>
            </w:r>
            <w:r w:rsidR="00F701E5" w:rsidRPr="00F701E5">
              <w:rPr>
                <w:rStyle w:val="Hiperpovezava"/>
                <w:rFonts w:ascii="Arial" w:hAnsi="Arial" w:cs="Arial"/>
                <w:bCs/>
                <w:noProof/>
                <w:sz w:val="20"/>
                <w:szCs w:val="20"/>
              </w:rPr>
              <w:t>Vozila z vgrajenimi napravami</w:t>
            </w:r>
            <w:r w:rsidR="00F701E5" w:rsidRPr="00F701E5">
              <w:rPr>
                <w:rFonts w:ascii="Arial" w:hAnsi="Arial" w:cs="Arial"/>
                <w:bCs/>
                <w:noProof/>
                <w:webHidden/>
                <w:sz w:val="20"/>
                <w:szCs w:val="20"/>
              </w:rPr>
              <w:tab/>
            </w:r>
            <w:r w:rsidR="00F701E5" w:rsidRPr="00F701E5">
              <w:rPr>
                <w:rFonts w:ascii="Arial" w:hAnsi="Arial" w:cs="Arial"/>
                <w:bCs/>
                <w:noProof/>
                <w:webHidden/>
                <w:sz w:val="20"/>
                <w:szCs w:val="20"/>
              </w:rPr>
              <w:fldChar w:fldCharType="begin"/>
            </w:r>
            <w:r w:rsidR="00F701E5" w:rsidRPr="00F701E5">
              <w:rPr>
                <w:rFonts w:ascii="Arial" w:hAnsi="Arial" w:cs="Arial"/>
                <w:bCs/>
                <w:noProof/>
                <w:webHidden/>
                <w:sz w:val="20"/>
                <w:szCs w:val="20"/>
              </w:rPr>
              <w:instrText xml:space="preserve"> PAGEREF _Toc129604032 \h </w:instrText>
            </w:r>
            <w:r w:rsidR="00F701E5" w:rsidRPr="00F701E5">
              <w:rPr>
                <w:rFonts w:ascii="Arial" w:hAnsi="Arial" w:cs="Arial"/>
                <w:bCs/>
                <w:noProof/>
                <w:webHidden/>
                <w:sz w:val="20"/>
                <w:szCs w:val="20"/>
              </w:rPr>
            </w:r>
            <w:r w:rsidR="00F701E5" w:rsidRPr="00F701E5">
              <w:rPr>
                <w:rFonts w:ascii="Arial" w:hAnsi="Arial" w:cs="Arial"/>
                <w:bCs/>
                <w:noProof/>
                <w:webHidden/>
                <w:sz w:val="20"/>
                <w:szCs w:val="20"/>
              </w:rPr>
              <w:fldChar w:fldCharType="separate"/>
            </w:r>
            <w:r w:rsidR="00F701E5" w:rsidRPr="00F701E5">
              <w:rPr>
                <w:rFonts w:ascii="Arial" w:hAnsi="Arial" w:cs="Arial"/>
                <w:bCs/>
                <w:noProof/>
                <w:webHidden/>
                <w:sz w:val="20"/>
                <w:szCs w:val="20"/>
              </w:rPr>
              <w:t>3</w:t>
            </w:r>
            <w:r w:rsidR="00F701E5" w:rsidRPr="00F701E5">
              <w:rPr>
                <w:rFonts w:ascii="Arial" w:hAnsi="Arial" w:cs="Arial"/>
                <w:bCs/>
                <w:noProof/>
                <w:webHidden/>
                <w:sz w:val="20"/>
                <w:szCs w:val="20"/>
              </w:rPr>
              <w:fldChar w:fldCharType="end"/>
            </w:r>
          </w:hyperlink>
        </w:p>
        <w:p w14:paraId="20D7D319" w14:textId="6AA31F20" w:rsidR="00F701E5" w:rsidRPr="00F701E5" w:rsidRDefault="00000000">
          <w:pPr>
            <w:pStyle w:val="Kazalovsebine1"/>
            <w:rPr>
              <w:rFonts w:eastAsiaTheme="minorEastAsia" w:cs="Arial"/>
              <w:b w:val="0"/>
              <w:bCs/>
              <w:noProof/>
              <w:szCs w:val="20"/>
              <w:lang w:eastAsia="sl-SI"/>
            </w:rPr>
          </w:pPr>
          <w:hyperlink w:anchor="_Toc129604033" w:history="1">
            <w:r w:rsidR="00F701E5" w:rsidRPr="00F701E5">
              <w:rPr>
                <w:rStyle w:val="Hiperpovezava"/>
                <w:rFonts w:cs="Arial"/>
                <w:b w:val="0"/>
                <w:bCs/>
                <w:noProof/>
                <w:szCs w:val="20"/>
                <w:lang w:eastAsia="sl-SI"/>
              </w:rPr>
              <w:t>7.</w:t>
            </w:r>
            <w:r w:rsidR="00F701E5" w:rsidRPr="00F701E5">
              <w:rPr>
                <w:rFonts w:eastAsiaTheme="minorEastAsia" w:cs="Arial"/>
                <w:b w:val="0"/>
                <w:bCs/>
                <w:noProof/>
                <w:szCs w:val="20"/>
                <w:lang w:eastAsia="sl-SI"/>
              </w:rPr>
              <w:tab/>
            </w:r>
            <w:r w:rsidR="00F701E5" w:rsidRPr="00F701E5">
              <w:rPr>
                <w:rStyle w:val="Hiperpovezava"/>
                <w:rFonts w:cs="Arial"/>
                <w:b w:val="0"/>
                <w:bCs/>
                <w:noProof/>
                <w:szCs w:val="20"/>
                <w:lang w:eastAsia="sl-SI"/>
              </w:rPr>
              <w:t>UPORABA OZNAČENEGA GORIVA ZA KMETIJSTVO</w:t>
            </w:r>
            <w:r w:rsidR="00F701E5" w:rsidRPr="00F701E5">
              <w:rPr>
                <w:rFonts w:cs="Arial"/>
                <w:b w:val="0"/>
                <w:bCs/>
                <w:noProof/>
                <w:webHidden/>
                <w:szCs w:val="20"/>
              </w:rPr>
              <w:tab/>
            </w:r>
            <w:r w:rsidR="00F701E5" w:rsidRPr="00F701E5">
              <w:rPr>
                <w:rFonts w:cs="Arial"/>
                <w:b w:val="0"/>
                <w:bCs/>
                <w:noProof/>
                <w:webHidden/>
                <w:szCs w:val="20"/>
              </w:rPr>
              <w:fldChar w:fldCharType="begin"/>
            </w:r>
            <w:r w:rsidR="00F701E5" w:rsidRPr="00F701E5">
              <w:rPr>
                <w:rFonts w:cs="Arial"/>
                <w:b w:val="0"/>
                <w:bCs/>
                <w:noProof/>
                <w:webHidden/>
                <w:szCs w:val="20"/>
              </w:rPr>
              <w:instrText xml:space="preserve"> PAGEREF _Toc129604033 \h </w:instrText>
            </w:r>
            <w:r w:rsidR="00F701E5" w:rsidRPr="00F701E5">
              <w:rPr>
                <w:rFonts w:cs="Arial"/>
                <w:b w:val="0"/>
                <w:bCs/>
                <w:noProof/>
                <w:webHidden/>
                <w:szCs w:val="20"/>
              </w:rPr>
            </w:r>
            <w:r w:rsidR="00F701E5" w:rsidRPr="00F701E5">
              <w:rPr>
                <w:rFonts w:cs="Arial"/>
                <w:b w:val="0"/>
                <w:bCs/>
                <w:noProof/>
                <w:webHidden/>
                <w:szCs w:val="20"/>
              </w:rPr>
              <w:fldChar w:fldCharType="separate"/>
            </w:r>
            <w:r w:rsidR="00F701E5" w:rsidRPr="00F701E5">
              <w:rPr>
                <w:rFonts w:cs="Arial"/>
                <w:b w:val="0"/>
                <w:bCs/>
                <w:noProof/>
                <w:webHidden/>
                <w:szCs w:val="20"/>
              </w:rPr>
              <w:t>3</w:t>
            </w:r>
            <w:r w:rsidR="00F701E5" w:rsidRPr="00F701E5">
              <w:rPr>
                <w:rFonts w:cs="Arial"/>
                <w:b w:val="0"/>
                <w:bCs/>
                <w:noProof/>
                <w:webHidden/>
                <w:szCs w:val="20"/>
              </w:rPr>
              <w:fldChar w:fldCharType="end"/>
            </w:r>
          </w:hyperlink>
        </w:p>
        <w:p w14:paraId="12CA25ED" w14:textId="132CB08F" w:rsidR="00F701E5" w:rsidRPr="00F701E5" w:rsidRDefault="00000000">
          <w:pPr>
            <w:pStyle w:val="Kazalovsebine1"/>
            <w:rPr>
              <w:rFonts w:eastAsiaTheme="minorEastAsia" w:cs="Arial"/>
              <w:b w:val="0"/>
              <w:bCs/>
              <w:noProof/>
              <w:szCs w:val="20"/>
              <w:lang w:eastAsia="sl-SI"/>
            </w:rPr>
          </w:pPr>
          <w:hyperlink w:anchor="_Toc129604034" w:history="1">
            <w:r w:rsidR="00F701E5" w:rsidRPr="00F701E5">
              <w:rPr>
                <w:rStyle w:val="Hiperpovezava"/>
                <w:rFonts w:cs="Arial"/>
                <w:b w:val="0"/>
                <w:bCs/>
                <w:noProof/>
                <w:szCs w:val="20"/>
                <w:lang w:eastAsia="sl-SI"/>
              </w:rPr>
              <w:t>8.</w:t>
            </w:r>
            <w:r w:rsidR="00F701E5" w:rsidRPr="00F701E5">
              <w:rPr>
                <w:rFonts w:eastAsiaTheme="minorEastAsia" w:cs="Arial"/>
                <w:b w:val="0"/>
                <w:bCs/>
                <w:noProof/>
                <w:szCs w:val="20"/>
                <w:lang w:eastAsia="sl-SI"/>
              </w:rPr>
              <w:tab/>
            </w:r>
            <w:r w:rsidR="00F701E5" w:rsidRPr="00F701E5">
              <w:rPr>
                <w:rStyle w:val="Hiperpovezava"/>
                <w:rFonts w:cs="Arial"/>
                <w:b w:val="0"/>
                <w:bCs/>
                <w:noProof/>
                <w:szCs w:val="20"/>
                <w:lang w:eastAsia="sl-SI"/>
              </w:rPr>
              <w:t>ENOLIČNA IDENTIFIKACIJSKA OZNAKA</w:t>
            </w:r>
            <w:r w:rsidR="00F701E5" w:rsidRPr="00F701E5">
              <w:rPr>
                <w:rFonts w:cs="Arial"/>
                <w:b w:val="0"/>
                <w:bCs/>
                <w:noProof/>
                <w:webHidden/>
                <w:szCs w:val="20"/>
              </w:rPr>
              <w:tab/>
            </w:r>
            <w:r w:rsidR="00F701E5" w:rsidRPr="00F701E5">
              <w:rPr>
                <w:rFonts w:cs="Arial"/>
                <w:b w:val="0"/>
                <w:bCs/>
                <w:noProof/>
                <w:webHidden/>
                <w:szCs w:val="20"/>
              </w:rPr>
              <w:fldChar w:fldCharType="begin"/>
            </w:r>
            <w:r w:rsidR="00F701E5" w:rsidRPr="00F701E5">
              <w:rPr>
                <w:rFonts w:cs="Arial"/>
                <w:b w:val="0"/>
                <w:bCs/>
                <w:noProof/>
                <w:webHidden/>
                <w:szCs w:val="20"/>
              </w:rPr>
              <w:instrText xml:space="preserve"> PAGEREF _Toc129604034 \h </w:instrText>
            </w:r>
            <w:r w:rsidR="00F701E5" w:rsidRPr="00F701E5">
              <w:rPr>
                <w:rFonts w:cs="Arial"/>
                <w:b w:val="0"/>
                <w:bCs/>
                <w:noProof/>
                <w:webHidden/>
                <w:szCs w:val="20"/>
              </w:rPr>
            </w:r>
            <w:r w:rsidR="00F701E5" w:rsidRPr="00F701E5">
              <w:rPr>
                <w:rFonts w:cs="Arial"/>
                <w:b w:val="0"/>
                <w:bCs/>
                <w:noProof/>
                <w:webHidden/>
                <w:szCs w:val="20"/>
              </w:rPr>
              <w:fldChar w:fldCharType="separate"/>
            </w:r>
            <w:r w:rsidR="00F701E5" w:rsidRPr="00F701E5">
              <w:rPr>
                <w:rFonts w:cs="Arial"/>
                <w:b w:val="0"/>
                <w:bCs/>
                <w:noProof/>
                <w:webHidden/>
                <w:szCs w:val="20"/>
              </w:rPr>
              <w:t>3</w:t>
            </w:r>
            <w:r w:rsidR="00F701E5" w:rsidRPr="00F701E5">
              <w:rPr>
                <w:rFonts w:cs="Arial"/>
                <w:b w:val="0"/>
                <w:bCs/>
                <w:noProof/>
                <w:webHidden/>
                <w:szCs w:val="20"/>
              </w:rPr>
              <w:fldChar w:fldCharType="end"/>
            </w:r>
          </w:hyperlink>
        </w:p>
        <w:p w14:paraId="701D9F48" w14:textId="44034BC0" w:rsidR="00F701E5" w:rsidRPr="00F701E5" w:rsidRDefault="00000000">
          <w:pPr>
            <w:pStyle w:val="Kazalovsebine2"/>
            <w:tabs>
              <w:tab w:val="left" w:pos="1100"/>
            </w:tabs>
            <w:rPr>
              <w:rFonts w:ascii="Arial" w:eastAsiaTheme="minorEastAsia" w:hAnsi="Arial" w:cs="Arial"/>
              <w:bCs/>
              <w:noProof/>
              <w:sz w:val="20"/>
              <w:szCs w:val="20"/>
            </w:rPr>
          </w:pPr>
          <w:hyperlink w:anchor="_Toc129604035" w:history="1">
            <w:r w:rsidR="00F701E5" w:rsidRPr="00F701E5">
              <w:rPr>
                <w:rStyle w:val="Hiperpovezava"/>
                <w:rFonts w:ascii="Arial" w:hAnsi="Arial" w:cs="Arial"/>
                <w:bCs/>
                <w:noProof/>
                <w:sz w:val="20"/>
                <w:szCs w:val="20"/>
              </w:rPr>
              <w:t>8.1</w:t>
            </w:r>
            <w:r w:rsidR="00F701E5" w:rsidRPr="00F701E5">
              <w:rPr>
                <w:rFonts w:ascii="Arial" w:eastAsiaTheme="minorEastAsia" w:hAnsi="Arial" w:cs="Arial"/>
                <w:bCs/>
                <w:noProof/>
                <w:sz w:val="20"/>
                <w:szCs w:val="20"/>
              </w:rPr>
              <w:tab/>
            </w:r>
            <w:r w:rsidR="00F701E5" w:rsidRPr="00F701E5">
              <w:rPr>
                <w:rStyle w:val="Hiperpovezava"/>
                <w:rFonts w:ascii="Arial" w:hAnsi="Arial" w:cs="Arial"/>
                <w:bCs/>
                <w:noProof/>
                <w:sz w:val="20"/>
                <w:szCs w:val="20"/>
              </w:rPr>
              <w:t>Sestava enolične identifikacijske oznake</w:t>
            </w:r>
            <w:r w:rsidR="00F701E5" w:rsidRPr="00F701E5">
              <w:rPr>
                <w:rFonts w:ascii="Arial" w:hAnsi="Arial" w:cs="Arial"/>
                <w:bCs/>
                <w:noProof/>
                <w:webHidden/>
                <w:sz w:val="20"/>
                <w:szCs w:val="20"/>
              </w:rPr>
              <w:tab/>
            </w:r>
            <w:r w:rsidR="00F701E5" w:rsidRPr="00F701E5">
              <w:rPr>
                <w:rFonts w:ascii="Arial" w:hAnsi="Arial" w:cs="Arial"/>
                <w:bCs/>
                <w:noProof/>
                <w:webHidden/>
                <w:sz w:val="20"/>
                <w:szCs w:val="20"/>
              </w:rPr>
              <w:fldChar w:fldCharType="begin"/>
            </w:r>
            <w:r w:rsidR="00F701E5" w:rsidRPr="00F701E5">
              <w:rPr>
                <w:rFonts w:ascii="Arial" w:hAnsi="Arial" w:cs="Arial"/>
                <w:bCs/>
                <w:noProof/>
                <w:webHidden/>
                <w:sz w:val="20"/>
                <w:szCs w:val="20"/>
              </w:rPr>
              <w:instrText xml:space="preserve"> PAGEREF _Toc129604035 \h </w:instrText>
            </w:r>
            <w:r w:rsidR="00F701E5" w:rsidRPr="00F701E5">
              <w:rPr>
                <w:rFonts w:ascii="Arial" w:hAnsi="Arial" w:cs="Arial"/>
                <w:bCs/>
                <w:noProof/>
                <w:webHidden/>
                <w:sz w:val="20"/>
                <w:szCs w:val="20"/>
              </w:rPr>
            </w:r>
            <w:r w:rsidR="00F701E5" w:rsidRPr="00F701E5">
              <w:rPr>
                <w:rFonts w:ascii="Arial" w:hAnsi="Arial" w:cs="Arial"/>
                <w:bCs/>
                <w:noProof/>
                <w:webHidden/>
                <w:sz w:val="20"/>
                <w:szCs w:val="20"/>
              </w:rPr>
              <w:fldChar w:fldCharType="separate"/>
            </w:r>
            <w:r w:rsidR="00F701E5" w:rsidRPr="00F701E5">
              <w:rPr>
                <w:rFonts w:ascii="Arial" w:hAnsi="Arial" w:cs="Arial"/>
                <w:bCs/>
                <w:noProof/>
                <w:webHidden/>
                <w:sz w:val="20"/>
                <w:szCs w:val="20"/>
              </w:rPr>
              <w:t>3</w:t>
            </w:r>
            <w:r w:rsidR="00F701E5" w:rsidRPr="00F701E5">
              <w:rPr>
                <w:rFonts w:ascii="Arial" w:hAnsi="Arial" w:cs="Arial"/>
                <w:bCs/>
                <w:noProof/>
                <w:webHidden/>
                <w:sz w:val="20"/>
                <w:szCs w:val="20"/>
              </w:rPr>
              <w:fldChar w:fldCharType="end"/>
            </w:r>
          </w:hyperlink>
        </w:p>
        <w:p w14:paraId="3B74711C" w14:textId="385B5CD6" w:rsidR="00F701E5" w:rsidRPr="00F701E5" w:rsidRDefault="00000000">
          <w:pPr>
            <w:pStyle w:val="Kazalovsebine2"/>
            <w:tabs>
              <w:tab w:val="left" w:pos="1100"/>
            </w:tabs>
            <w:rPr>
              <w:rFonts w:ascii="Arial" w:eastAsiaTheme="minorEastAsia" w:hAnsi="Arial" w:cs="Arial"/>
              <w:bCs/>
              <w:noProof/>
              <w:sz w:val="20"/>
              <w:szCs w:val="20"/>
            </w:rPr>
          </w:pPr>
          <w:hyperlink w:anchor="_Toc129604036" w:history="1">
            <w:r w:rsidR="00F701E5" w:rsidRPr="00F701E5">
              <w:rPr>
                <w:rStyle w:val="Hiperpovezava"/>
                <w:rFonts w:ascii="Arial" w:hAnsi="Arial" w:cs="Arial"/>
                <w:bCs/>
                <w:noProof/>
                <w:sz w:val="20"/>
                <w:szCs w:val="20"/>
              </w:rPr>
              <w:t>8.2</w:t>
            </w:r>
            <w:r w:rsidR="00F701E5" w:rsidRPr="00F701E5">
              <w:rPr>
                <w:rFonts w:ascii="Arial" w:eastAsiaTheme="minorEastAsia" w:hAnsi="Arial" w:cs="Arial"/>
                <w:bCs/>
                <w:noProof/>
                <w:sz w:val="20"/>
                <w:szCs w:val="20"/>
              </w:rPr>
              <w:tab/>
            </w:r>
            <w:r w:rsidR="00F701E5" w:rsidRPr="00F701E5">
              <w:rPr>
                <w:rStyle w:val="Hiperpovezava"/>
                <w:rFonts w:ascii="Arial" w:hAnsi="Arial" w:cs="Arial"/>
                <w:bCs/>
                <w:noProof/>
                <w:sz w:val="20"/>
                <w:szCs w:val="20"/>
              </w:rPr>
              <w:t>Dodelitev enolične identifikacijske oznake</w:t>
            </w:r>
            <w:r w:rsidR="00F701E5" w:rsidRPr="00F701E5">
              <w:rPr>
                <w:rFonts w:ascii="Arial" w:hAnsi="Arial" w:cs="Arial"/>
                <w:bCs/>
                <w:noProof/>
                <w:webHidden/>
                <w:sz w:val="20"/>
                <w:szCs w:val="20"/>
              </w:rPr>
              <w:tab/>
            </w:r>
            <w:r w:rsidR="00F701E5" w:rsidRPr="00F701E5">
              <w:rPr>
                <w:rFonts w:ascii="Arial" w:hAnsi="Arial" w:cs="Arial"/>
                <w:bCs/>
                <w:noProof/>
                <w:webHidden/>
                <w:sz w:val="20"/>
                <w:szCs w:val="20"/>
              </w:rPr>
              <w:fldChar w:fldCharType="begin"/>
            </w:r>
            <w:r w:rsidR="00F701E5" w:rsidRPr="00F701E5">
              <w:rPr>
                <w:rFonts w:ascii="Arial" w:hAnsi="Arial" w:cs="Arial"/>
                <w:bCs/>
                <w:noProof/>
                <w:webHidden/>
                <w:sz w:val="20"/>
                <w:szCs w:val="20"/>
              </w:rPr>
              <w:instrText xml:space="preserve"> PAGEREF _Toc129604036 \h </w:instrText>
            </w:r>
            <w:r w:rsidR="00F701E5" w:rsidRPr="00F701E5">
              <w:rPr>
                <w:rFonts w:ascii="Arial" w:hAnsi="Arial" w:cs="Arial"/>
                <w:bCs/>
                <w:noProof/>
                <w:webHidden/>
                <w:sz w:val="20"/>
                <w:szCs w:val="20"/>
              </w:rPr>
            </w:r>
            <w:r w:rsidR="00F701E5" w:rsidRPr="00F701E5">
              <w:rPr>
                <w:rFonts w:ascii="Arial" w:hAnsi="Arial" w:cs="Arial"/>
                <w:bCs/>
                <w:noProof/>
                <w:webHidden/>
                <w:sz w:val="20"/>
                <w:szCs w:val="20"/>
              </w:rPr>
              <w:fldChar w:fldCharType="separate"/>
            </w:r>
            <w:r w:rsidR="00F701E5" w:rsidRPr="00F701E5">
              <w:rPr>
                <w:rFonts w:ascii="Arial" w:hAnsi="Arial" w:cs="Arial"/>
                <w:bCs/>
                <w:noProof/>
                <w:webHidden/>
                <w:sz w:val="20"/>
                <w:szCs w:val="20"/>
              </w:rPr>
              <w:t>4</w:t>
            </w:r>
            <w:r w:rsidR="00F701E5" w:rsidRPr="00F701E5">
              <w:rPr>
                <w:rFonts w:ascii="Arial" w:hAnsi="Arial" w:cs="Arial"/>
                <w:bCs/>
                <w:noProof/>
                <w:webHidden/>
                <w:sz w:val="20"/>
                <w:szCs w:val="20"/>
              </w:rPr>
              <w:fldChar w:fldCharType="end"/>
            </w:r>
          </w:hyperlink>
        </w:p>
        <w:p w14:paraId="7D2424FF" w14:textId="2B5AAAB0" w:rsidR="00F701E5" w:rsidRPr="00F701E5" w:rsidRDefault="00000000">
          <w:pPr>
            <w:pStyle w:val="Kazalovsebine1"/>
            <w:rPr>
              <w:rFonts w:eastAsiaTheme="minorEastAsia" w:cs="Arial"/>
              <w:b w:val="0"/>
              <w:bCs/>
              <w:noProof/>
              <w:szCs w:val="20"/>
              <w:lang w:eastAsia="sl-SI"/>
            </w:rPr>
          </w:pPr>
          <w:hyperlink w:anchor="_Toc129604037" w:history="1">
            <w:r w:rsidR="00F701E5" w:rsidRPr="00F701E5">
              <w:rPr>
                <w:rStyle w:val="Hiperpovezava"/>
                <w:rFonts w:cs="Arial"/>
                <w:b w:val="0"/>
                <w:bCs/>
                <w:noProof/>
                <w:szCs w:val="20"/>
                <w:lang w:eastAsia="sl-SI"/>
              </w:rPr>
              <w:t>9.</w:t>
            </w:r>
            <w:r w:rsidR="00F701E5" w:rsidRPr="00F701E5">
              <w:rPr>
                <w:rFonts w:eastAsiaTheme="minorEastAsia" w:cs="Arial"/>
                <w:b w:val="0"/>
                <w:bCs/>
                <w:noProof/>
                <w:szCs w:val="20"/>
                <w:lang w:eastAsia="sl-SI"/>
              </w:rPr>
              <w:tab/>
            </w:r>
            <w:r w:rsidR="00F701E5" w:rsidRPr="00F701E5">
              <w:rPr>
                <w:rStyle w:val="Hiperpovezava"/>
                <w:rFonts w:cs="Arial"/>
                <w:b w:val="0"/>
                <w:bCs/>
                <w:noProof/>
                <w:szCs w:val="20"/>
                <w:lang w:eastAsia="sl-SI"/>
              </w:rPr>
              <w:t>OBVEZNOSTI OSEB ZA NAKUP GORIVA ZA KMETIJSTVO IN TRGOVCEV</w:t>
            </w:r>
            <w:r w:rsidR="00F701E5" w:rsidRPr="00F701E5">
              <w:rPr>
                <w:rFonts w:cs="Arial"/>
                <w:b w:val="0"/>
                <w:bCs/>
                <w:noProof/>
                <w:webHidden/>
                <w:szCs w:val="20"/>
              </w:rPr>
              <w:tab/>
            </w:r>
            <w:r w:rsidR="00F701E5" w:rsidRPr="00F701E5">
              <w:rPr>
                <w:rFonts w:cs="Arial"/>
                <w:b w:val="0"/>
                <w:bCs/>
                <w:noProof/>
                <w:webHidden/>
                <w:szCs w:val="20"/>
              </w:rPr>
              <w:fldChar w:fldCharType="begin"/>
            </w:r>
            <w:r w:rsidR="00F701E5" w:rsidRPr="00F701E5">
              <w:rPr>
                <w:rFonts w:cs="Arial"/>
                <w:b w:val="0"/>
                <w:bCs/>
                <w:noProof/>
                <w:webHidden/>
                <w:szCs w:val="20"/>
              </w:rPr>
              <w:instrText xml:space="preserve"> PAGEREF _Toc129604037 \h </w:instrText>
            </w:r>
            <w:r w:rsidR="00F701E5" w:rsidRPr="00F701E5">
              <w:rPr>
                <w:rFonts w:cs="Arial"/>
                <w:b w:val="0"/>
                <w:bCs/>
                <w:noProof/>
                <w:webHidden/>
                <w:szCs w:val="20"/>
              </w:rPr>
            </w:r>
            <w:r w:rsidR="00F701E5" w:rsidRPr="00F701E5">
              <w:rPr>
                <w:rFonts w:cs="Arial"/>
                <w:b w:val="0"/>
                <w:bCs/>
                <w:noProof/>
                <w:webHidden/>
                <w:szCs w:val="20"/>
              </w:rPr>
              <w:fldChar w:fldCharType="separate"/>
            </w:r>
            <w:r w:rsidR="00F701E5" w:rsidRPr="00F701E5">
              <w:rPr>
                <w:rFonts w:cs="Arial"/>
                <w:b w:val="0"/>
                <w:bCs/>
                <w:noProof/>
                <w:webHidden/>
                <w:szCs w:val="20"/>
              </w:rPr>
              <w:t>4</w:t>
            </w:r>
            <w:r w:rsidR="00F701E5" w:rsidRPr="00F701E5">
              <w:rPr>
                <w:rFonts w:cs="Arial"/>
                <w:b w:val="0"/>
                <w:bCs/>
                <w:noProof/>
                <w:webHidden/>
                <w:szCs w:val="20"/>
              </w:rPr>
              <w:fldChar w:fldCharType="end"/>
            </w:r>
          </w:hyperlink>
        </w:p>
        <w:p w14:paraId="6EAC4511" w14:textId="5F849A6B" w:rsidR="00F701E5" w:rsidRPr="00F701E5" w:rsidRDefault="00000000">
          <w:pPr>
            <w:pStyle w:val="Kazalovsebine2"/>
            <w:tabs>
              <w:tab w:val="left" w:pos="1100"/>
            </w:tabs>
            <w:rPr>
              <w:rFonts w:ascii="Arial" w:eastAsiaTheme="minorEastAsia" w:hAnsi="Arial" w:cs="Arial"/>
              <w:bCs/>
              <w:noProof/>
              <w:sz w:val="20"/>
              <w:szCs w:val="20"/>
            </w:rPr>
          </w:pPr>
          <w:hyperlink w:anchor="_Toc129604038" w:history="1">
            <w:r w:rsidR="00F701E5" w:rsidRPr="00F701E5">
              <w:rPr>
                <w:rStyle w:val="Hiperpovezava"/>
                <w:rFonts w:ascii="Arial" w:hAnsi="Arial" w:cs="Arial"/>
                <w:bCs/>
                <w:noProof/>
                <w:sz w:val="20"/>
                <w:szCs w:val="20"/>
              </w:rPr>
              <w:t>9.1</w:t>
            </w:r>
            <w:r w:rsidR="00F701E5" w:rsidRPr="00F701E5">
              <w:rPr>
                <w:rFonts w:ascii="Arial" w:eastAsiaTheme="minorEastAsia" w:hAnsi="Arial" w:cs="Arial"/>
                <w:bCs/>
                <w:noProof/>
                <w:sz w:val="20"/>
                <w:szCs w:val="20"/>
              </w:rPr>
              <w:tab/>
            </w:r>
            <w:r w:rsidR="00F701E5" w:rsidRPr="00F701E5">
              <w:rPr>
                <w:rStyle w:val="Hiperpovezava"/>
                <w:rFonts w:ascii="Arial" w:hAnsi="Arial" w:cs="Arial"/>
                <w:bCs/>
                <w:noProof/>
                <w:sz w:val="20"/>
                <w:szCs w:val="20"/>
              </w:rPr>
              <w:t>Obveznost osebe pred vsakokratnim nakupom goriva za kmetijstvo</w:t>
            </w:r>
            <w:r w:rsidR="00F701E5" w:rsidRPr="00F701E5">
              <w:rPr>
                <w:rFonts w:ascii="Arial" w:hAnsi="Arial" w:cs="Arial"/>
                <w:bCs/>
                <w:noProof/>
                <w:webHidden/>
                <w:sz w:val="20"/>
                <w:szCs w:val="20"/>
              </w:rPr>
              <w:tab/>
            </w:r>
            <w:r w:rsidR="00F701E5" w:rsidRPr="00F701E5">
              <w:rPr>
                <w:rFonts w:ascii="Arial" w:hAnsi="Arial" w:cs="Arial"/>
                <w:bCs/>
                <w:noProof/>
                <w:webHidden/>
                <w:sz w:val="20"/>
                <w:szCs w:val="20"/>
              </w:rPr>
              <w:fldChar w:fldCharType="begin"/>
            </w:r>
            <w:r w:rsidR="00F701E5" w:rsidRPr="00F701E5">
              <w:rPr>
                <w:rFonts w:ascii="Arial" w:hAnsi="Arial" w:cs="Arial"/>
                <w:bCs/>
                <w:noProof/>
                <w:webHidden/>
                <w:sz w:val="20"/>
                <w:szCs w:val="20"/>
              </w:rPr>
              <w:instrText xml:space="preserve"> PAGEREF _Toc129604038 \h </w:instrText>
            </w:r>
            <w:r w:rsidR="00F701E5" w:rsidRPr="00F701E5">
              <w:rPr>
                <w:rFonts w:ascii="Arial" w:hAnsi="Arial" w:cs="Arial"/>
                <w:bCs/>
                <w:noProof/>
                <w:webHidden/>
                <w:sz w:val="20"/>
                <w:szCs w:val="20"/>
              </w:rPr>
            </w:r>
            <w:r w:rsidR="00F701E5" w:rsidRPr="00F701E5">
              <w:rPr>
                <w:rFonts w:ascii="Arial" w:hAnsi="Arial" w:cs="Arial"/>
                <w:bCs/>
                <w:noProof/>
                <w:webHidden/>
                <w:sz w:val="20"/>
                <w:szCs w:val="20"/>
              </w:rPr>
              <w:fldChar w:fldCharType="separate"/>
            </w:r>
            <w:r w:rsidR="00F701E5" w:rsidRPr="00F701E5">
              <w:rPr>
                <w:rFonts w:ascii="Arial" w:hAnsi="Arial" w:cs="Arial"/>
                <w:bCs/>
                <w:noProof/>
                <w:webHidden/>
                <w:sz w:val="20"/>
                <w:szCs w:val="20"/>
              </w:rPr>
              <w:t>4</w:t>
            </w:r>
            <w:r w:rsidR="00F701E5" w:rsidRPr="00F701E5">
              <w:rPr>
                <w:rFonts w:ascii="Arial" w:hAnsi="Arial" w:cs="Arial"/>
                <w:bCs/>
                <w:noProof/>
                <w:webHidden/>
                <w:sz w:val="20"/>
                <w:szCs w:val="20"/>
              </w:rPr>
              <w:fldChar w:fldCharType="end"/>
            </w:r>
          </w:hyperlink>
        </w:p>
        <w:p w14:paraId="61E295E2" w14:textId="656083FA" w:rsidR="00F701E5" w:rsidRPr="00F701E5" w:rsidRDefault="00000000">
          <w:pPr>
            <w:pStyle w:val="Kazalovsebine2"/>
            <w:tabs>
              <w:tab w:val="left" w:pos="1100"/>
            </w:tabs>
            <w:rPr>
              <w:rFonts w:ascii="Arial" w:eastAsiaTheme="minorEastAsia" w:hAnsi="Arial" w:cs="Arial"/>
              <w:bCs/>
              <w:noProof/>
              <w:sz w:val="20"/>
              <w:szCs w:val="20"/>
            </w:rPr>
          </w:pPr>
          <w:hyperlink w:anchor="_Toc129604039" w:history="1">
            <w:r w:rsidR="00F701E5" w:rsidRPr="00F701E5">
              <w:rPr>
                <w:rStyle w:val="Hiperpovezava"/>
                <w:rFonts w:ascii="Arial" w:hAnsi="Arial" w:cs="Arial"/>
                <w:bCs/>
                <w:noProof/>
                <w:sz w:val="20"/>
                <w:szCs w:val="20"/>
              </w:rPr>
              <w:t>9.2</w:t>
            </w:r>
            <w:r w:rsidR="00F701E5" w:rsidRPr="00F701E5">
              <w:rPr>
                <w:rFonts w:ascii="Arial" w:eastAsiaTheme="minorEastAsia" w:hAnsi="Arial" w:cs="Arial"/>
                <w:bCs/>
                <w:noProof/>
                <w:sz w:val="20"/>
                <w:szCs w:val="20"/>
              </w:rPr>
              <w:tab/>
            </w:r>
            <w:r w:rsidR="00F701E5" w:rsidRPr="00F701E5">
              <w:rPr>
                <w:rStyle w:val="Hiperpovezava"/>
                <w:rFonts w:ascii="Arial" w:hAnsi="Arial" w:cs="Arial"/>
                <w:bCs/>
                <w:noProof/>
                <w:sz w:val="20"/>
                <w:szCs w:val="20"/>
              </w:rPr>
              <w:t>Obveznost trgovcev goriva za kmetijstvo</w:t>
            </w:r>
            <w:r w:rsidR="00F701E5" w:rsidRPr="00F701E5">
              <w:rPr>
                <w:rFonts w:ascii="Arial" w:hAnsi="Arial" w:cs="Arial"/>
                <w:bCs/>
                <w:noProof/>
                <w:webHidden/>
                <w:sz w:val="20"/>
                <w:szCs w:val="20"/>
              </w:rPr>
              <w:tab/>
            </w:r>
            <w:r w:rsidR="00F701E5" w:rsidRPr="00F701E5">
              <w:rPr>
                <w:rFonts w:ascii="Arial" w:hAnsi="Arial" w:cs="Arial"/>
                <w:bCs/>
                <w:noProof/>
                <w:webHidden/>
                <w:sz w:val="20"/>
                <w:szCs w:val="20"/>
              </w:rPr>
              <w:fldChar w:fldCharType="begin"/>
            </w:r>
            <w:r w:rsidR="00F701E5" w:rsidRPr="00F701E5">
              <w:rPr>
                <w:rFonts w:ascii="Arial" w:hAnsi="Arial" w:cs="Arial"/>
                <w:bCs/>
                <w:noProof/>
                <w:webHidden/>
                <w:sz w:val="20"/>
                <w:szCs w:val="20"/>
              </w:rPr>
              <w:instrText xml:space="preserve"> PAGEREF _Toc129604039 \h </w:instrText>
            </w:r>
            <w:r w:rsidR="00F701E5" w:rsidRPr="00F701E5">
              <w:rPr>
                <w:rFonts w:ascii="Arial" w:hAnsi="Arial" w:cs="Arial"/>
                <w:bCs/>
                <w:noProof/>
                <w:webHidden/>
                <w:sz w:val="20"/>
                <w:szCs w:val="20"/>
              </w:rPr>
            </w:r>
            <w:r w:rsidR="00F701E5" w:rsidRPr="00F701E5">
              <w:rPr>
                <w:rFonts w:ascii="Arial" w:hAnsi="Arial" w:cs="Arial"/>
                <w:bCs/>
                <w:noProof/>
                <w:webHidden/>
                <w:sz w:val="20"/>
                <w:szCs w:val="20"/>
              </w:rPr>
              <w:fldChar w:fldCharType="separate"/>
            </w:r>
            <w:r w:rsidR="00F701E5" w:rsidRPr="00F701E5">
              <w:rPr>
                <w:rFonts w:ascii="Arial" w:hAnsi="Arial" w:cs="Arial"/>
                <w:bCs/>
                <w:noProof/>
                <w:webHidden/>
                <w:sz w:val="20"/>
                <w:szCs w:val="20"/>
              </w:rPr>
              <w:t>5</w:t>
            </w:r>
            <w:r w:rsidR="00F701E5" w:rsidRPr="00F701E5">
              <w:rPr>
                <w:rFonts w:ascii="Arial" w:hAnsi="Arial" w:cs="Arial"/>
                <w:bCs/>
                <w:noProof/>
                <w:webHidden/>
                <w:sz w:val="20"/>
                <w:szCs w:val="20"/>
              </w:rPr>
              <w:fldChar w:fldCharType="end"/>
            </w:r>
          </w:hyperlink>
        </w:p>
        <w:p w14:paraId="4C9CF0EB" w14:textId="15EEF285" w:rsidR="00F701E5" w:rsidRPr="00F701E5" w:rsidRDefault="00000000">
          <w:pPr>
            <w:pStyle w:val="Kazalovsebine1"/>
            <w:rPr>
              <w:rFonts w:eastAsiaTheme="minorEastAsia" w:cs="Arial"/>
              <w:b w:val="0"/>
              <w:bCs/>
              <w:noProof/>
              <w:szCs w:val="20"/>
              <w:lang w:eastAsia="sl-SI"/>
            </w:rPr>
          </w:pPr>
          <w:hyperlink w:anchor="_Toc129604040" w:history="1">
            <w:r w:rsidR="00F701E5" w:rsidRPr="00F701E5">
              <w:rPr>
                <w:rStyle w:val="Hiperpovezava"/>
                <w:rFonts w:cs="Arial"/>
                <w:b w:val="0"/>
                <w:bCs/>
                <w:noProof/>
                <w:szCs w:val="20"/>
                <w:lang w:eastAsia="sl-SI"/>
              </w:rPr>
              <w:t>10.</w:t>
            </w:r>
            <w:r w:rsidR="00F701E5" w:rsidRPr="00F701E5">
              <w:rPr>
                <w:rFonts w:eastAsiaTheme="minorEastAsia" w:cs="Arial"/>
                <w:b w:val="0"/>
                <w:bCs/>
                <w:noProof/>
                <w:szCs w:val="20"/>
                <w:lang w:eastAsia="sl-SI"/>
              </w:rPr>
              <w:tab/>
            </w:r>
            <w:r w:rsidR="00F701E5" w:rsidRPr="00F701E5">
              <w:rPr>
                <w:rStyle w:val="Hiperpovezava"/>
                <w:rFonts w:cs="Arial"/>
                <w:b w:val="0"/>
                <w:bCs/>
                <w:noProof/>
                <w:szCs w:val="20"/>
                <w:lang w:eastAsia="sl-SI"/>
              </w:rPr>
              <w:t>IZVAJANJE STORITEV S KMETIJSKO IN GOZDARSKO MEHANIZACIJO</w:t>
            </w:r>
            <w:r w:rsidR="00F701E5" w:rsidRPr="00F701E5">
              <w:rPr>
                <w:rFonts w:cs="Arial"/>
                <w:b w:val="0"/>
                <w:bCs/>
                <w:noProof/>
                <w:webHidden/>
                <w:szCs w:val="20"/>
              </w:rPr>
              <w:tab/>
            </w:r>
            <w:r w:rsidR="00F701E5" w:rsidRPr="00F701E5">
              <w:rPr>
                <w:rFonts w:cs="Arial"/>
                <w:b w:val="0"/>
                <w:bCs/>
                <w:noProof/>
                <w:webHidden/>
                <w:szCs w:val="20"/>
              </w:rPr>
              <w:fldChar w:fldCharType="begin"/>
            </w:r>
            <w:r w:rsidR="00F701E5" w:rsidRPr="00F701E5">
              <w:rPr>
                <w:rFonts w:cs="Arial"/>
                <w:b w:val="0"/>
                <w:bCs/>
                <w:noProof/>
                <w:webHidden/>
                <w:szCs w:val="20"/>
              </w:rPr>
              <w:instrText xml:space="preserve"> PAGEREF _Toc129604040 \h </w:instrText>
            </w:r>
            <w:r w:rsidR="00F701E5" w:rsidRPr="00F701E5">
              <w:rPr>
                <w:rFonts w:cs="Arial"/>
                <w:b w:val="0"/>
                <w:bCs/>
                <w:noProof/>
                <w:webHidden/>
                <w:szCs w:val="20"/>
              </w:rPr>
            </w:r>
            <w:r w:rsidR="00F701E5" w:rsidRPr="00F701E5">
              <w:rPr>
                <w:rFonts w:cs="Arial"/>
                <w:b w:val="0"/>
                <w:bCs/>
                <w:noProof/>
                <w:webHidden/>
                <w:szCs w:val="20"/>
              </w:rPr>
              <w:fldChar w:fldCharType="separate"/>
            </w:r>
            <w:r w:rsidR="00F701E5" w:rsidRPr="00F701E5">
              <w:rPr>
                <w:rFonts w:cs="Arial"/>
                <w:b w:val="0"/>
                <w:bCs/>
                <w:noProof/>
                <w:webHidden/>
                <w:szCs w:val="20"/>
              </w:rPr>
              <w:t>5</w:t>
            </w:r>
            <w:r w:rsidR="00F701E5" w:rsidRPr="00F701E5">
              <w:rPr>
                <w:rFonts w:cs="Arial"/>
                <w:b w:val="0"/>
                <w:bCs/>
                <w:noProof/>
                <w:webHidden/>
                <w:szCs w:val="20"/>
              </w:rPr>
              <w:fldChar w:fldCharType="end"/>
            </w:r>
          </w:hyperlink>
        </w:p>
        <w:p w14:paraId="3BD33DD7" w14:textId="400F7A42" w:rsidR="00F701E5" w:rsidRPr="00F701E5" w:rsidRDefault="00000000">
          <w:pPr>
            <w:pStyle w:val="Kazalovsebine1"/>
            <w:rPr>
              <w:rFonts w:eastAsiaTheme="minorEastAsia" w:cs="Arial"/>
              <w:b w:val="0"/>
              <w:bCs/>
              <w:noProof/>
              <w:szCs w:val="20"/>
              <w:lang w:eastAsia="sl-SI"/>
            </w:rPr>
          </w:pPr>
          <w:hyperlink w:anchor="_Toc129604041" w:history="1">
            <w:r w:rsidR="00F701E5" w:rsidRPr="00F701E5">
              <w:rPr>
                <w:rStyle w:val="Hiperpovezava"/>
                <w:rFonts w:cs="Arial"/>
                <w:b w:val="0"/>
                <w:bCs/>
                <w:noProof/>
                <w:szCs w:val="20"/>
              </w:rPr>
              <w:t>11.</w:t>
            </w:r>
            <w:r w:rsidR="00F701E5" w:rsidRPr="00F701E5">
              <w:rPr>
                <w:rFonts w:eastAsiaTheme="minorEastAsia" w:cs="Arial"/>
                <w:b w:val="0"/>
                <w:bCs/>
                <w:noProof/>
                <w:szCs w:val="20"/>
                <w:lang w:eastAsia="sl-SI"/>
              </w:rPr>
              <w:tab/>
            </w:r>
            <w:r w:rsidR="00F701E5" w:rsidRPr="00F701E5">
              <w:rPr>
                <w:rStyle w:val="Hiperpovezava"/>
                <w:rFonts w:cs="Arial"/>
                <w:b w:val="0"/>
                <w:bCs/>
                <w:noProof/>
                <w:szCs w:val="20"/>
              </w:rPr>
              <w:t>VPRAŠANJA IN ODGOVORI</w:t>
            </w:r>
            <w:r w:rsidR="00F701E5" w:rsidRPr="00F701E5">
              <w:rPr>
                <w:rFonts w:cs="Arial"/>
                <w:b w:val="0"/>
                <w:bCs/>
                <w:noProof/>
                <w:webHidden/>
                <w:szCs w:val="20"/>
              </w:rPr>
              <w:tab/>
            </w:r>
            <w:r w:rsidR="00F701E5" w:rsidRPr="00F701E5">
              <w:rPr>
                <w:rFonts w:cs="Arial"/>
                <w:b w:val="0"/>
                <w:bCs/>
                <w:noProof/>
                <w:webHidden/>
                <w:szCs w:val="20"/>
              </w:rPr>
              <w:fldChar w:fldCharType="begin"/>
            </w:r>
            <w:r w:rsidR="00F701E5" w:rsidRPr="00F701E5">
              <w:rPr>
                <w:rFonts w:cs="Arial"/>
                <w:b w:val="0"/>
                <w:bCs/>
                <w:noProof/>
                <w:webHidden/>
                <w:szCs w:val="20"/>
              </w:rPr>
              <w:instrText xml:space="preserve"> PAGEREF _Toc129604041 \h </w:instrText>
            </w:r>
            <w:r w:rsidR="00F701E5" w:rsidRPr="00F701E5">
              <w:rPr>
                <w:rFonts w:cs="Arial"/>
                <w:b w:val="0"/>
                <w:bCs/>
                <w:noProof/>
                <w:webHidden/>
                <w:szCs w:val="20"/>
              </w:rPr>
            </w:r>
            <w:r w:rsidR="00F701E5" w:rsidRPr="00F701E5">
              <w:rPr>
                <w:rFonts w:cs="Arial"/>
                <w:b w:val="0"/>
                <w:bCs/>
                <w:noProof/>
                <w:webHidden/>
                <w:szCs w:val="20"/>
              </w:rPr>
              <w:fldChar w:fldCharType="separate"/>
            </w:r>
            <w:r w:rsidR="00F701E5" w:rsidRPr="00F701E5">
              <w:rPr>
                <w:rFonts w:cs="Arial"/>
                <w:b w:val="0"/>
                <w:bCs/>
                <w:noProof/>
                <w:webHidden/>
                <w:szCs w:val="20"/>
              </w:rPr>
              <w:t>6</w:t>
            </w:r>
            <w:r w:rsidR="00F701E5" w:rsidRPr="00F701E5">
              <w:rPr>
                <w:rFonts w:cs="Arial"/>
                <w:b w:val="0"/>
                <w:bCs/>
                <w:noProof/>
                <w:webHidden/>
                <w:szCs w:val="20"/>
              </w:rPr>
              <w:fldChar w:fldCharType="end"/>
            </w:r>
          </w:hyperlink>
        </w:p>
        <w:p w14:paraId="5E2FA09D" w14:textId="31F82C1C" w:rsidR="00F23A27" w:rsidRPr="00446712" w:rsidRDefault="005C3279" w:rsidP="00446712">
          <w:pPr>
            <w:spacing w:before="60" w:after="60"/>
            <w:rPr>
              <w:bCs/>
            </w:rPr>
          </w:pPr>
          <w:r w:rsidRPr="00446712">
            <w:rPr>
              <w:rFonts w:cs="Arial"/>
              <w:bCs/>
              <w:szCs w:val="20"/>
            </w:rPr>
            <w:fldChar w:fldCharType="end"/>
          </w:r>
        </w:p>
      </w:sdtContent>
    </w:sdt>
    <w:p w14:paraId="7844F04B" w14:textId="77777777" w:rsidR="00F43D0A" w:rsidRDefault="00F43D0A">
      <w:pPr>
        <w:spacing w:after="200" w:line="276" w:lineRule="auto"/>
        <w:rPr>
          <w:sz w:val="28"/>
        </w:rPr>
        <w:sectPr w:rsidR="00F43D0A" w:rsidSect="00F23A27">
          <w:headerReference w:type="first" r:id="rId12"/>
          <w:footerReference w:type="first" r:id="rId13"/>
          <w:pgSz w:w="11900" w:h="16840" w:code="9"/>
          <w:pgMar w:top="1701" w:right="1701" w:bottom="1134" w:left="1701" w:header="964" w:footer="794" w:gutter="0"/>
          <w:pgNumType w:start="1"/>
          <w:cols w:space="708"/>
          <w:titlePg/>
        </w:sectPr>
      </w:pPr>
    </w:p>
    <w:p w14:paraId="0C3F936B" w14:textId="00FD6E2E" w:rsidR="00450B9B" w:rsidRPr="00A4779E" w:rsidRDefault="007615F2" w:rsidP="00A4779E">
      <w:pPr>
        <w:pStyle w:val="Naslov1"/>
      </w:pPr>
      <w:bookmarkStart w:id="0" w:name="_Toc124414438"/>
      <w:bookmarkStart w:id="1" w:name="_Toc124506093"/>
      <w:bookmarkStart w:id="2" w:name="_Toc129604024"/>
      <w:bookmarkStart w:id="3" w:name="_Hlk126244281"/>
      <w:r w:rsidRPr="00A4779E">
        <w:lastRenderedPageBreak/>
        <w:t>NEPOSREDNA UGODNOST OB NAKUPU GORIVA ZA KMETIJSTVO</w:t>
      </w:r>
      <w:bookmarkEnd w:id="0"/>
      <w:bookmarkEnd w:id="1"/>
      <w:bookmarkEnd w:id="2"/>
    </w:p>
    <w:bookmarkEnd w:id="3"/>
    <w:p w14:paraId="7E072F2F" w14:textId="04DB56E6" w:rsidR="00450B9B" w:rsidRDefault="00450B9B" w:rsidP="003E7D2D">
      <w:pPr>
        <w:pStyle w:val="FURSnaslov1"/>
        <w:numPr>
          <w:ilvl w:val="0"/>
          <w:numId w:val="0"/>
        </w:numPr>
        <w:ind w:left="720"/>
      </w:pPr>
    </w:p>
    <w:p w14:paraId="3055DF69" w14:textId="77777777" w:rsidR="007615F2" w:rsidRPr="007615F2" w:rsidRDefault="007615F2" w:rsidP="007615F2">
      <w:pPr>
        <w:spacing w:line="276" w:lineRule="auto"/>
        <w:jc w:val="both"/>
        <w:rPr>
          <w:rFonts w:cs="Arial"/>
          <w:szCs w:val="20"/>
        </w:rPr>
      </w:pPr>
      <w:r w:rsidRPr="007615F2">
        <w:rPr>
          <w:rFonts w:cs="Arial"/>
          <w:szCs w:val="20"/>
        </w:rPr>
        <w:t xml:space="preserve">S spremembo 94. člena </w:t>
      </w:r>
      <w:hyperlink r:id="rId14" w:history="1">
        <w:r w:rsidRPr="007615F2">
          <w:rPr>
            <w:rStyle w:val="Hiperpovezava"/>
            <w:rFonts w:cs="Arial"/>
            <w:szCs w:val="20"/>
          </w:rPr>
          <w:t>Zakona o trošarinah</w:t>
        </w:r>
      </w:hyperlink>
      <w:r w:rsidRPr="007615F2">
        <w:rPr>
          <w:rFonts w:cs="Arial"/>
          <w:szCs w:val="20"/>
        </w:rPr>
        <w:t xml:space="preserve"> (v nadaljevanju: ZTro-1) se nadomešča uveljavljanje pravice do vračila plačane trošarine za gorivo za pogon kmetijske in gozdarske mehanizacije s predložitvijo zahtevka za vračilo trošarine, ki se praviloma vlaga za preteklo koledarsko leto – torej z zamikom, s pravico do nakupa označenega plinskega olja s takojšnjim znižanjem trošarine za pogon kmetijske in gozdarske mehanizacije (vključno s traktorji) in vozil, prirejenih za prevoz čebeljih panjev (v nadaljevanju: gorivo za kmetijstvo). Od 1. januarja 2023 se torej določa trošarina za gorivo za kmetijstvo v višini trošarine za plinsko olje, kot gorivo za ogrevanje.</w:t>
      </w:r>
    </w:p>
    <w:p w14:paraId="69687E02" w14:textId="77777777" w:rsidR="007615F2" w:rsidRPr="007615F2" w:rsidRDefault="007615F2" w:rsidP="007615F2">
      <w:pPr>
        <w:spacing w:line="276" w:lineRule="auto"/>
        <w:jc w:val="both"/>
        <w:rPr>
          <w:rFonts w:cs="Arial"/>
          <w:szCs w:val="20"/>
        </w:rPr>
      </w:pPr>
    </w:p>
    <w:p w14:paraId="0A941F0C" w14:textId="07AEF4F4" w:rsidR="00440E69" w:rsidRDefault="007615F2" w:rsidP="007615F2">
      <w:pPr>
        <w:spacing w:line="276" w:lineRule="auto"/>
        <w:jc w:val="both"/>
        <w:rPr>
          <w:rFonts w:cs="Arial"/>
          <w:szCs w:val="20"/>
        </w:rPr>
      </w:pPr>
      <w:r w:rsidRPr="007615F2">
        <w:rPr>
          <w:rFonts w:cs="Arial"/>
          <w:szCs w:val="20"/>
        </w:rPr>
        <w:t xml:space="preserve">S prehodno določbo </w:t>
      </w:r>
      <w:hyperlink r:id="rId15" w:history="1">
        <w:r w:rsidRPr="007615F2">
          <w:rPr>
            <w:rStyle w:val="Hiperpovezava"/>
            <w:rFonts w:cs="Arial"/>
            <w:szCs w:val="20"/>
          </w:rPr>
          <w:t>novele ZTro-1C</w:t>
        </w:r>
      </w:hyperlink>
      <w:r w:rsidRPr="007615F2">
        <w:rPr>
          <w:rFonts w:cs="Arial"/>
          <w:szCs w:val="20"/>
        </w:rPr>
        <w:t xml:space="preserve"> se omogoča upravičencem za energente, porabljene za pogon kmetijske in gozdarske mehanizacije v letu 2022, še uveljavljanje pravice do vračila trošarine z vložitvijo zahtevka za vračilo trošarine, tako kot za pretekla leta</w:t>
      </w:r>
      <w:r w:rsidR="00536803">
        <w:rPr>
          <w:rFonts w:cs="Arial"/>
          <w:szCs w:val="20"/>
        </w:rPr>
        <w:t>.</w:t>
      </w:r>
    </w:p>
    <w:p w14:paraId="0FF22971" w14:textId="00E5436E" w:rsidR="00440E69" w:rsidRPr="0016139D" w:rsidRDefault="00440E69" w:rsidP="0016139D">
      <w:pPr>
        <w:pStyle w:val="Naslov1"/>
        <w:ind w:left="357" w:hanging="357"/>
      </w:pPr>
      <w:bookmarkStart w:id="4" w:name="_Toc129604025"/>
      <w:r w:rsidRPr="0016139D">
        <w:t>GORIVO ZA KMETIJSTVO</w:t>
      </w:r>
      <w:bookmarkEnd w:id="4"/>
      <w:r w:rsidRPr="0016139D">
        <w:t xml:space="preserve"> </w:t>
      </w:r>
    </w:p>
    <w:p w14:paraId="582C8A39" w14:textId="77777777" w:rsidR="00440E69" w:rsidRPr="00440E69" w:rsidRDefault="00440E69" w:rsidP="00440E69">
      <w:pPr>
        <w:spacing w:line="276" w:lineRule="auto"/>
        <w:jc w:val="both"/>
        <w:rPr>
          <w:rFonts w:cs="Arial"/>
          <w:szCs w:val="20"/>
        </w:rPr>
      </w:pPr>
    </w:p>
    <w:p w14:paraId="5ECB30D0" w14:textId="3FBF930F" w:rsidR="00440E69" w:rsidRPr="007615F2" w:rsidRDefault="00440E69" w:rsidP="00440E69">
      <w:pPr>
        <w:spacing w:line="276" w:lineRule="auto"/>
        <w:jc w:val="both"/>
        <w:rPr>
          <w:rFonts w:cs="Arial"/>
          <w:szCs w:val="20"/>
        </w:rPr>
      </w:pPr>
      <w:r w:rsidRPr="00440E69">
        <w:rPr>
          <w:rFonts w:cs="Arial"/>
          <w:szCs w:val="20"/>
        </w:rPr>
        <w:t>Za gorivo za kmetijstvo se šteje plinsko olje kot gorivo za ogrevanje iz tarifne oznake 2710 19 43. Trošarina za gorivo za kmetijstvo se plačuje v višini, določeni z 2.2 točko tretjega odstavka 92. člena ZTro-1 oziroma v skladu z uredbo o določitvi zneska trošarine za energente in električno energijo, ki jo izda Vlada na podlagi ZTro-1. Drobnoprodajna cena goriva za kmetijstvo bo torej vsebovala znesek trošarine kot ta velja za plinsko olje za ogrevanje.</w:t>
      </w:r>
    </w:p>
    <w:p w14:paraId="64B740F3" w14:textId="54DD78C9" w:rsidR="007615F2" w:rsidRPr="007615F2" w:rsidRDefault="007615F2" w:rsidP="0016139D">
      <w:pPr>
        <w:pStyle w:val="Naslov1"/>
        <w:ind w:left="357" w:hanging="357"/>
      </w:pPr>
      <w:bookmarkStart w:id="5" w:name="_Toc124414439"/>
      <w:bookmarkStart w:id="6" w:name="_Toc124506094"/>
      <w:bookmarkStart w:id="7" w:name="_Toc129604026"/>
      <w:r w:rsidRPr="007615F2">
        <w:t>UPRAVIČENCI ZA NAKUP GORIVA ZA KMETIJSTVO</w:t>
      </w:r>
      <w:bookmarkEnd w:id="5"/>
      <w:bookmarkEnd w:id="6"/>
      <w:bookmarkEnd w:id="7"/>
    </w:p>
    <w:p w14:paraId="0A95B48C" w14:textId="6543A7B5" w:rsidR="00A26CE6" w:rsidRDefault="00A26CE6" w:rsidP="00022209"/>
    <w:p w14:paraId="17DD4E3A" w14:textId="77777777" w:rsidR="007615F2" w:rsidRPr="007615F2" w:rsidRDefault="007615F2" w:rsidP="00062DB6">
      <w:pPr>
        <w:shd w:val="clear" w:color="auto" w:fill="FFFFFF"/>
        <w:spacing w:after="120" w:line="260" w:lineRule="auto"/>
        <w:jc w:val="both"/>
        <w:rPr>
          <w:rFonts w:cs="Arial"/>
          <w:szCs w:val="20"/>
        </w:rPr>
      </w:pPr>
      <w:r w:rsidRPr="007615F2">
        <w:rPr>
          <w:rFonts w:cs="Arial"/>
          <w:szCs w:val="20"/>
        </w:rPr>
        <w:t>Gorivo za kmetijstvo lahko v koledarskem letu kupi oseba, ki je na dan 30. junija preteklega leta evidentirana kot:</w:t>
      </w:r>
    </w:p>
    <w:p w14:paraId="200ECD48" w14:textId="1F25E53C" w:rsidR="007615F2" w:rsidRPr="00062DB6" w:rsidRDefault="007615F2" w:rsidP="00817046">
      <w:pPr>
        <w:pStyle w:val="Odstavekseznama"/>
        <w:numPr>
          <w:ilvl w:val="0"/>
          <w:numId w:val="17"/>
        </w:numPr>
        <w:shd w:val="clear" w:color="auto" w:fill="FFFFFF"/>
        <w:spacing w:before="120" w:after="120" w:line="259" w:lineRule="auto"/>
        <w:ind w:left="567" w:hanging="283"/>
        <w:contextualSpacing w:val="0"/>
        <w:jc w:val="both"/>
        <w:rPr>
          <w:rFonts w:cs="Arial"/>
          <w:szCs w:val="20"/>
        </w:rPr>
      </w:pPr>
      <w:r w:rsidRPr="00062DB6">
        <w:rPr>
          <w:rFonts w:cs="Arial"/>
          <w:szCs w:val="20"/>
        </w:rPr>
        <w:t>nosilec kmetijskega gospodarstva v registru kmetijskih gospodarstev ali član agrarne skupnosti v registru agrarnih skupnosti v skladu z zakonom, ki ureja agrarne skupnosti ali zakonom, ki ureja ponovno vzpostavitev agrarnih skupnosti ter vrnitev njihovega premoženja in pravic, in uporabnik kmetijskih in gozdnih zemljišč, ali</w:t>
      </w:r>
    </w:p>
    <w:p w14:paraId="72E5FE32" w14:textId="124C7517" w:rsidR="007615F2" w:rsidRPr="00062DB6" w:rsidRDefault="007615F2" w:rsidP="00817046">
      <w:pPr>
        <w:pStyle w:val="Odstavekseznama"/>
        <w:numPr>
          <w:ilvl w:val="0"/>
          <w:numId w:val="17"/>
        </w:numPr>
        <w:shd w:val="clear" w:color="auto" w:fill="FFFFFF"/>
        <w:spacing w:before="120" w:after="120" w:line="259" w:lineRule="auto"/>
        <w:ind w:left="567" w:hanging="283"/>
        <w:contextualSpacing w:val="0"/>
        <w:jc w:val="both"/>
        <w:rPr>
          <w:rFonts w:cs="Arial"/>
          <w:szCs w:val="20"/>
        </w:rPr>
      </w:pPr>
      <w:r w:rsidRPr="00062DB6">
        <w:rPr>
          <w:rFonts w:cs="Arial"/>
          <w:szCs w:val="20"/>
        </w:rPr>
        <w:t>uporabnik gozdnih zemljišč,</w:t>
      </w:r>
    </w:p>
    <w:p w14:paraId="7C55C975" w14:textId="77777777" w:rsidR="007615F2" w:rsidRPr="007615F2" w:rsidRDefault="007615F2" w:rsidP="00AE0F77">
      <w:pPr>
        <w:shd w:val="clear" w:color="auto" w:fill="FFFFFF"/>
        <w:spacing w:after="120" w:line="260" w:lineRule="auto"/>
        <w:ind w:left="284"/>
        <w:jc w:val="both"/>
        <w:rPr>
          <w:rFonts w:cs="Arial"/>
          <w:szCs w:val="20"/>
        </w:rPr>
      </w:pPr>
      <w:r w:rsidRPr="004627CA">
        <w:rPr>
          <w:rFonts w:cs="Arial"/>
          <w:szCs w:val="20"/>
        </w:rPr>
        <w:t>in ki ima na dan</w:t>
      </w:r>
      <w:r w:rsidRPr="007615F2">
        <w:rPr>
          <w:rFonts w:cs="Arial"/>
          <w:szCs w:val="20"/>
        </w:rPr>
        <w:t xml:space="preserve"> 30. junija preteklega leta v uporabi toliko kmetijskih in gozdnih zemljišč ali gozdnih zemljišč, da njegova letna normativna poraba goriva znaša vsaj 540 litrov za kmetijska in gozdna zemljišča oziroma vsaj 150 litrov za gozdna zemljišča.</w:t>
      </w:r>
    </w:p>
    <w:p w14:paraId="021E931B" w14:textId="35F3BC8A" w:rsidR="007615F2" w:rsidRPr="007615F2" w:rsidRDefault="007615F2" w:rsidP="00062DB6">
      <w:pPr>
        <w:shd w:val="clear" w:color="auto" w:fill="FFFFFF"/>
        <w:spacing w:after="120" w:line="260" w:lineRule="auto"/>
        <w:jc w:val="both"/>
        <w:rPr>
          <w:rFonts w:cs="Arial"/>
          <w:szCs w:val="20"/>
        </w:rPr>
      </w:pPr>
      <w:r w:rsidRPr="007615F2">
        <w:rPr>
          <w:rFonts w:cs="Arial"/>
          <w:szCs w:val="20"/>
        </w:rPr>
        <w:t>Gorivo za kmetijstvo lahko kupi tudi oseba, ki je v registru čebelnjakov pri ministrstvu, pristojnem za kmetijstvo, evidentirana kot čebelar in kot imetnik vsaj 41 čebeljih panjev na dan 30. junija preteklega leta, ter ima v registru čebelnjakov za preteklo leto evidentirane premike vsaj 41 čebeljih panjev na oddaljeno stojišče v razdalji vsaj 10 km zračne linije</w:t>
      </w:r>
      <w:r w:rsidR="003C4B7C">
        <w:rPr>
          <w:rFonts w:cs="Arial"/>
          <w:szCs w:val="20"/>
        </w:rPr>
        <w:t>.</w:t>
      </w:r>
    </w:p>
    <w:p w14:paraId="319225E7" w14:textId="5CDDA96D" w:rsidR="007615F2" w:rsidRPr="007615F2" w:rsidRDefault="007615F2" w:rsidP="0016139D">
      <w:pPr>
        <w:pStyle w:val="Naslov1"/>
        <w:ind w:left="357" w:hanging="357"/>
      </w:pPr>
      <w:bookmarkStart w:id="8" w:name="c32100"/>
      <w:bookmarkStart w:id="9" w:name="_Toc124414440"/>
      <w:bookmarkStart w:id="10" w:name="_Toc124506095"/>
      <w:bookmarkStart w:id="11" w:name="_Toc129604027"/>
      <w:bookmarkEnd w:id="8"/>
      <w:r w:rsidRPr="007615F2">
        <w:t>NORMATIVNA PORABA GORIVA</w:t>
      </w:r>
      <w:bookmarkEnd w:id="9"/>
      <w:bookmarkEnd w:id="10"/>
      <w:bookmarkEnd w:id="11"/>
    </w:p>
    <w:p w14:paraId="4A4007F8" w14:textId="4EC4D580" w:rsidR="00A26CE6" w:rsidRDefault="00A26CE6" w:rsidP="00022209"/>
    <w:p w14:paraId="5367BF21" w14:textId="5AEBFDD3" w:rsidR="007615F2" w:rsidRDefault="007615F2" w:rsidP="007615F2">
      <w:pPr>
        <w:spacing w:line="276" w:lineRule="auto"/>
        <w:jc w:val="both"/>
        <w:rPr>
          <w:rFonts w:cs="Arial"/>
          <w:szCs w:val="20"/>
        </w:rPr>
      </w:pPr>
      <w:r w:rsidRPr="007615F2">
        <w:rPr>
          <w:rFonts w:cs="Arial"/>
          <w:szCs w:val="20"/>
        </w:rPr>
        <w:t xml:space="preserve">Normativno porabo goriva za  kmetijska in gozdna zemljišča za osebo iz drugega odstavka 94. člena ZTro-1 določa </w:t>
      </w:r>
      <w:hyperlink r:id="rId16" w:history="1">
        <w:r w:rsidRPr="007615F2">
          <w:rPr>
            <w:rStyle w:val="Hiperpovezava"/>
            <w:rFonts w:cs="Arial"/>
            <w:szCs w:val="20"/>
          </w:rPr>
          <w:t>Pravilnik o kriterijih za določitev normativne porabe goriva za kmetijstvo, postopku dodelitve in obliki enolične identifikacijske oznake ter postopku vzpostavitve dostopa do informacijskega sistema davčnega organa za prodajo goriva za kmetijstvo</w:t>
        </w:r>
      </w:hyperlink>
      <w:r w:rsidRPr="007615F2">
        <w:rPr>
          <w:rFonts w:cs="Arial"/>
          <w:szCs w:val="20"/>
        </w:rPr>
        <w:t xml:space="preserve"> (v nadaljevanju: pravilnik). </w:t>
      </w:r>
    </w:p>
    <w:p w14:paraId="2A757A98" w14:textId="77777777" w:rsidR="00062DB6" w:rsidRPr="007615F2" w:rsidRDefault="00062DB6" w:rsidP="007615F2">
      <w:pPr>
        <w:spacing w:line="276" w:lineRule="auto"/>
        <w:jc w:val="both"/>
        <w:rPr>
          <w:rFonts w:cs="Arial"/>
          <w:szCs w:val="20"/>
        </w:rPr>
      </w:pPr>
    </w:p>
    <w:p w14:paraId="4E1C46E1" w14:textId="64E41C3E" w:rsidR="007615F2" w:rsidRPr="007615F2" w:rsidRDefault="007615F2" w:rsidP="00062DB6">
      <w:pPr>
        <w:spacing w:before="120" w:after="120" w:line="276" w:lineRule="auto"/>
        <w:jc w:val="both"/>
        <w:rPr>
          <w:rFonts w:cs="Arial"/>
          <w:szCs w:val="20"/>
        </w:rPr>
      </w:pPr>
      <w:r w:rsidRPr="007615F2">
        <w:rPr>
          <w:rFonts w:cs="Arial"/>
          <w:szCs w:val="20"/>
        </w:rPr>
        <w:lastRenderedPageBreak/>
        <w:t>Normativna poraba goriva za kmetijska in gozdna zemljišča iz četrtega odstavka 94. člena ZTro-1 znaša:</w:t>
      </w:r>
    </w:p>
    <w:p w14:paraId="2DD8032D" w14:textId="77777777" w:rsidR="007615F2" w:rsidRPr="007615F2" w:rsidRDefault="007615F2" w:rsidP="00817046">
      <w:pPr>
        <w:pStyle w:val="Odstavekseznama"/>
        <w:numPr>
          <w:ilvl w:val="0"/>
          <w:numId w:val="1"/>
        </w:numPr>
        <w:spacing w:before="120" w:after="120" w:line="276" w:lineRule="auto"/>
        <w:contextualSpacing w:val="0"/>
        <w:jc w:val="both"/>
        <w:rPr>
          <w:rFonts w:cs="Arial"/>
          <w:szCs w:val="20"/>
        </w:rPr>
      </w:pPr>
      <w:r w:rsidRPr="007615F2">
        <w:rPr>
          <w:rFonts w:cs="Arial"/>
          <w:szCs w:val="20"/>
        </w:rPr>
        <w:t>200 litrov na hektar njive, njive za rejo polžev, jagod na njivi, trajnih rastlin na njivskih površinah, rastlinjaka, rastlinjaka s sadnimi rastlinami, matičnjaka, trajnega travnika, hmeljišča v premeni, ekstenzivnega sadovnjaka, travinj z razpršenimi neupravičenimi značilnostmi, začasnih travinj in kmetijskega zemljišča v pripravi;</w:t>
      </w:r>
    </w:p>
    <w:p w14:paraId="52FE9C3B" w14:textId="77777777" w:rsidR="007615F2" w:rsidRPr="007615F2" w:rsidRDefault="007615F2" w:rsidP="00817046">
      <w:pPr>
        <w:pStyle w:val="Odstavekseznama"/>
        <w:numPr>
          <w:ilvl w:val="0"/>
          <w:numId w:val="1"/>
        </w:numPr>
        <w:spacing w:before="120" w:after="120" w:line="276" w:lineRule="auto"/>
        <w:contextualSpacing w:val="0"/>
        <w:jc w:val="both"/>
        <w:rPr>
          <w:rFonts w:cs="Arial"/>
          <w:szCs w:val="20"/>
        </w:rPr>
      </w:pPr>
      <w:r w:rsidRPr="007615F2">
        <w:rPr>
          <w:rFonts w:cs="Arial"/>
          <w:szCs w:val="20"/>
        </w:rPr>
        <w:t>420 litrov na hektar vinograda, intenzivnega sadovnjaka, hmeljišča, oljčnika ali ostalih trajnih nasadov;</w:t>
      </w:r>
    </w:p>
    <w:p w14:paraId="0CBC56D5" w14:textId="77777777" w:rsidR="007615F2" w:rsidRPr="007615F2" w:rsidRDefault="007615F2" w:rsidP="00817046">
      <w:pPr>
        <w:pStyle w:val="Odstavekseznama"/>
        <w:numPr>
          <w:ilvl w:val="0"/>
          <w:numId w:val="1"/>
        </w:numPr>
        <w:spacing w:before="120" w:after="120" w:line="276" w:lineRule="auto"/>
        <w:contextualSpacing w:val="0"/>
        <w:jc w:val="both"/>
        <w:rPr>
          <w:rFonts w:cs="Arial"/>
          <w:szCs w:val="20"/>
        </w:rPr>
      </w:pPr>
      <w:r w:rsidRPr="007615F2">
        <w:rPr>
          <w:rFonts w:cs="Arial"/>
          <w:szCs w:val="20"/>
        </w:rPr>
        <w:t>50 litrov na hektar plantaže gozdnega drevja;</w:t>
      </w:r>
    </w:p>
    <w:p w14:paraId="305BE33A" w14:textId="34804389" w:rsidR="007615F2" w:rsidRPr="007615F2" w:rsidRDefault="007615F2" w:rsidP="00817046">
      <w:pPr>
        <w:pStyle w:val="Odstavekseznama"/>
        <w:numPr>
          <w:ilvl w:val="0"/>
          <w:numId w:val="1"/>
        </w:numPr>
        <w:spacing w:before="120" w:after="120" w:line="276" w:lineRule="auto"/>
        <w:contextualSpacing w:val="0"/>
        <w:jc w:val="both"/>
        <w:rPr>
          <w:rFonts w:cs="Arial"/>
          <w:szCs w:val="20"/>
        </w:rPr>
      </w:pPr>
      <w:r w:rsidRPr="007615F2">
        <w:rPr>
          <w:rFonts w:cs="Arial"/>
          <w:szCs w:val="20"/>
        </w:rPr>
        <w:t>15 litrov na hektar gozda</w:t>
      </w:r>
      <w:r w:rsidR="00D325CC">
        <w:rPr>
          <w:rFonts w:cs="Arial"/>
          <w:szCs w:val="20"/>
        </w:rPr>
        <w:t>.</w:t>
      </w:r>
    </w:p>
    <w:p w14:paraId="4BC8CC87" w14:textId="77777777" w:rsidR="007615F2" w:rsidRPr="007615F2" w:rsidRDefault="007615F2" w:rsidP="007615F2">
      <w:pPr>
        <w:spacing w:line="276" w:lineRule="auto"/>
        <w:jc w:val="both"/>
        <w:rPr>
          <w:rFonts w:cs="Arial"/>
          <w:szCs w:val="20"/>
        </w:rPr>
      </w:pPr>
      <w:r w:rsidRPr="007615F2">
        <w:rPr>
          <w:rFonts w:cs="Arial"/>
          <w:szCs w:val="20"/>
        </w:rPr>
        <w:t xml:space="preserve">Normativno porabo goriva za kmetijska zemljišča iz četrtega odstavka 94. člena ZTro-1 za koledarsko leto določi davčni organ na podlagi površine kmetijskih zemljišč v uporabi osebe, ki je nosilec kmetijskega gospodarstva ali član agrarne skupnosti, tako da za kmetijsko zemljišče iz 1. in 2. točke predhodnega odstavka upošteva največjo upravičeno površino, za kmetijsko zemljišče iz 3. točke predhodnega odstavka pa površino, kot jo izkazujejo grafične enote rabe zemljišč kmetijskega gospodarstva (v nadaljnjem besedilu: GERK) pod posamezno vrsto dejanske rabe, kakor je za posamezno kmetijsko gospodarstvo na dan 30. junija preteklega leta evidentirana v registru kmetijskih gospodarstev pri ministrstvu, pristojnem za kmetijstvo. </w:t>
      </w:r>
    </w:p>
    <w:p w14:paraId="715B451C" w14:textId="77777777" w:rsidR="007615F2" w:rsidRPr="007615F2" w:rsidRDefault="007615F2" w:rsidP="007615F2">
      <w:pPr>
        <w:spacing w:line="276" w:lineRule="auto"/>
        <w:jc w:val="both"/>
        <w:rPr>
          <w:rFonts w:cs="Arial"/>
          <w:szCs w:val="20"/>
        </w:rPr>
      </w:pPr>
    </w:p>
    <w:p w14:paraId="55773CDB" w14:textId="77777777" w:rsidR="007615F2" w:rsidRPr="007615F2" w:rsidRDefault="007615F2" w:rsidP="007615F2">
      <w:pPr>
        <w:spacing w:line="276" w:lineRule="auto"/>
        <w:jc w:val="both"/>
        <w:rPr>
          <w:rFonts w:cs="Arial"/>
          <w:szCs w:val="20"/>
        </w:rPr>
      </w:pPr>
      <w:r w:rsidRPr="007615F2">
        <w:rPr>
          <w:rFonts w:cs="Arial"/>
          <w:szCs w:val="20"/>
        </w:rPr>
        <w:t xml:space="preserve">Normativno porabo goriva za gozdna zemljišča iz četrtega odstavka 94. člena ZTro-1 za koledarsko leto določi davčni organ na podlagi površine gozdnih zemljišč, ki je po dejanski rabi v zemljiškem katastru opredeljena kot gozd v uporabi osebe na dan 30. junija preteklega leta. </w:t>
      </w:r>
    </w:p>
    <w:p w14:paraId="235C1C58" w14:textId="3DABB2D7" w:rsidR="0044106B" w:rsidRPr="0093322D" w:rsidRDefault="007615F2" w:rsidP="0016139D">
      <w:pPr>
        <w:pStyle w:val="Naslov1"/>
        <w:ind w:left="357" w:hanging="357"/>
      </w:pPr>
      <w:bookmarkStart w:id="12" w:name="_Toc124414441"/>
      <w:bookmarkStart w:id="13" w:name="_Toc124506096"/>
      <w:bookmarkStart w:id="14" w:name="_Toc129604028"/>
      <w:r w:rsidRPr="0093322D">
        <w:t>PRIDOBITEV PODATKOV ZA NAMEN UGOTAVLJANJA IZPOLNJEVANJA POGOJEV ZA NAKUP GORIVA ZA KMETIJSTVO</w:t>
      </w:r>
      <w:bookmarkEnd w:id="12"/>
      <w:bookmarkEnd w:id="13"/>
      <w:bookmarkEnd w:id="14"/>
    </w:p>
    <w:p w14:paraId="1FB80F39" w14:textId="77777777" w:rsidR="00F475FD" w:rsidRPr="0093322D" w:rsidRDefault="00F475FD" w:rsidP="00EF28BC">
      <w:pPr>
        <w:spacing w:line="276" w:lineRule="auto"/>
        <w:jc w:val="both"/>
        <w:rPr>
          <w:rFonts w:cs="Arial"/>
          <w:b/>
          <w:bCs/>
          <w:szCs w:val="20"/>
        </w:rPr>
      </w:pPr>
    </w:p>
    <w:p w14:paraId="6FD0FEE9" w14:textId="77777777" w:rsidR="007615F2" w:rsidRPr="007615F2" w:rsidRDefault="007615F2" w:rsidP="007615F2">
      <w:pPr>
        <w:spacing w:line="276" w:lineRule="auto"/>
        <w:jc w:val="both"/>
        <w:rPr>
          <w:rFonts w:cs="Arial"/>
          <w:szCs w:val="20"/>
        </w:rPr>
      </w:pPr>
      <w:r w:rsidRPr="007615F2">
        <w:rPr>
          <w:rFonts w:cs="Arial"/>
          <w:szCs w:val="20"/>
        </w:rPr>
        <w:t>Za namen ugotavljanja izpolnjevanja pogojev za nakup goriva za kmetijstvo pridobi davčni organ podatke o nosilcih, namestnikih in članih kmetijskega gospodarstva, podatke o članih agrarnih skupnosti, podatke o površinah kmetijskih zemljišč in podatke o čebelarju in čebeljih panjih ter premikih čebeljih panjev od ministrstva, pristojnega za kmetijstvo, in podatke o površinah gozdnih zemljišč od Geodetske uprave Republike Slovenije.</w:t>
      </w:r>
    </w:p>
    <w:p w14:paraId="0F41E643" w14:textId="36F5E4EE" w:rsidR="00BD2F13" w:rsidRPr="0093322D" w:rsidRDefault="00BD2F13" w:rsidP="0016139D">
      <w:pPr>
        <w:pStyle w:val="Naslov1"/>
        <w:ind w:left="357" w:hanging="357"/>
      </w:pPr>
      <w:bookmarkStart w:id="15" w:name="_Toc124414442"/>
      <w:bookmarkStart w:id="16" w:name="_Toc124506097"/>
      <w:bookmarkStart w:id="17" w:name="_Toc129604029"/>
      <w:r w:rsidRPr="0093322D">
        <w:t>KMETIJSKO GOZDARSKA MEHANIZACIJA IN VOZILA PRIREJENA ZA PREVOZ ČEBELJIH PANJEV</w:t>
      </w:r>
      <w:bookmarkEnd w:id="15"/>
      <w:bookmarkEnd w:id="16"/>
      <w:bookmarkEnd w:id="17"/>
    </w:p>
    <w:p w14:paraId="6E2B5EFF" w14:textId="77777777" w:rsidR="00BD2F13" w:rsidRPr="00BD2F13" w:rsidRDefault="00BD2F13" w:rsidP="003658B7">
      <w:pPr>
        <w:shd w:val="clear" w:color="auto" w:fill="FFFFFF"/>
        <w:spacing w:line="240" w:lineRule="auto"/>
        <w:jc w:val="both"/>
        <w:rPr>
          <w:rFonts w:cs="Arial"/>
          <w:b/>
          <w:sz w:val="24"/>
        </w:rPr>
      </w:pPr>
    </w:p>
    <w:p w14:paraId="10E8417E" w14:textId="5BA676DC" w:rsidR="00BD2F13" w:rsidRPr="00AF7EF7" w:rsidRDefault="00BD2F13" w:rsidP="00A4779E">
      <w:pPr>
        <w:pStyle w:val="Naslov2"/>
      </w:pPr>
      <w:bookmarkStart w:id="18" w:name="_Toc124506098"/>
      <w:bookmarkStart w:id="19" w:name="_Toc129604030"/>
      <w:r w:rsidRPr="00AF7EF7">
        <w:t>K</w:t>
      </w:r>
      <w:r w:rsidR="00AF7EF7" w:rsidRPr="00AF7EF7">
        <w:t>metijsko gozdarska mehanizacija</w:t>
      </w:r>
      <w:bookmarkEnd w:id="18"/>
      <w:bookmarkEnd w:id="19"/>
    </w:p>
    <w:p w14:paraId="05C86E15" w14:textId="77777777" w:rsidR="003E7D2D" w:rsidRDefault="003E7D2D" w:rsidP="00BD2F13">
      <w:pPr>
        <w:spacing w:after="120" w:line="240" w:lineRule="auto"/>
        <w:ind w:right="-284"/>
        <w:jc w:val="both"/>
        <w:rPr>
          <w:rFonts w:cs="Arial"/>
          <w:szCs w:val="20"/>
          <w:lang w:eastAsia="sl-SI"/>
        </w:rPr>
      </w:pPr>
    </w:p>
    <w:p w14:paraId="65D9F254" w14:textId="3CB1A309" w:rsidR="00BD2F13" w:rsidRPr="00BD2F13" w:rsidRDefault="00BD2F13" w:rsidP="00BD2F13">
      <w:pPr>
        <w:spacing w:after="120" w:line="240" w:lineRule="auto"/>
        <w:ind w:right="-284"/>
        <w:jc w:val="both"/>
        <w:rPr>
          <w:rFonts w:eastAsiaTheme="minorEastAsia" w:cs="Arial"/>
          <w:color w:val="005C9C"/>
          <w:kern w:val="24"/>
          <w:szCs w:val="20"/>
          <w:u w:val="single"/>
          <w:lang w:eastAsia="sl-SI"/>
        </w:rPr>
      </w:pPr>
      <w:r w:rsidRPr="00BD2F13">
        <w:rPr>
          <w:rFonts w:cs="Arial"/>
          <w:szCs w:val="20"/>
          <w:lang w:eastAsia="sl-SI"/>
        </w:rPr>
        <w:t xml:space="preserve">Za kmetijsko in gozdarsko mehanizacijo se štejejo vozila, kot so opredeljena s </w:t>
      </w:r>
      <w:hyperlink r:id="rId17" w:history="1">
        <w:r w:rsidRPr="00BD2F13">
          <w:rPr>
            <w:rFonts w:eastAsiaTheme="minorEastAsia" w:cs="Arial"/>
            <w:color w:val="005C9C"/>
            <w:kern w:val="24"/>
            <w:szCs w:val="20"/>
            <w:u w:val="single"/>
            <w:lang w:eastAsia="sl-SI"/>
          </w:rPr>
          <w:t xml:space="preserve">Pravilnikom o seznamu kmetijske in gozdarske mehanizacije ter katalogu stroškov kmetijske in gozdarske mehanizacije </w:t>
        </w:r>
        <w:r w:rsidRPr="00BD2F13">
          <w:rPr>
            <w:rFonts w:cs="Arial"/>
            <w:szCs w:val="20"/>
            <w:lang w:eastAsia="sl-SI"/>
          </w:rPr>
          <w:t>in</w:t>
        </w:r>
        <w:r w:rsidRPr="00BD2F13">
          <w:rPr>
            <w:rFonts w:eastAsiaTheme="minorEastAsia" w:cs="Arial"/>
            <w:color w:val="005C9C"/>
            <w:kern w:val="24"/>
            <w:szCs w:val="20"/>
            <w:u w:val="single"/>
            <w:lang w:eastAsia="sl-SI"/>
          </w:rPr>
          <w:t xml:space="preserve"> </w:t>
        </w:r>
      </w:hyperlink>
      <w:r w:rsidRPr="00BD2F13">
        <w:rPr>
          <w:rFonts w:eastAsiaTheme="minorEastAsia" w:cs="Arial"/>
          <w:color w:val="005C9C"/>
          <w:kern w:val="24"/>
          <w:szCs w:val="20"/>
          <w:u w:val="single"/>
          <w:lang w:eastAsia="sl-SI"/>
        </w:rPr>
        <w:t xml:space="preserve"> </w:t>
      </w:r>
    </w:p>
    <w:p w14:paraId="75327D91" w14:textId="77777777" w:rsidR="00BD2F13" w:rsidRPr="00BD2F13" w:rsidRDefault="00BD2F13" w:rsidP="00BD2F13">
      <w:pPr>
        <w:spacing w:before="86" w:line="240" w:lineRule="auto"/>
        <w:jc w:val="both"/>
        <w:rPr>
          <w:rFonts w:ascii="Times New Roman" w:hAnsi="Times New Roman"/>
          <w:szCs w:val="20"/>
        </w:rPr>
      </w:pPr>
      <w:r w:rsidRPr="00BD2F13">
        <w:rPr>
          <w:rFonts w:eastAsiaTheme="minorEastAsia" w:cs="Arial"/>
          <w:color w:val="005C9C"/>
          <w:kern w:val="24"/>
          <w:szCs w:val="20"/>
          <w:u w:val="single"/>
        </w:rPr>
        <w:t>Prilogo</w:t>
      </w:r>
      <w:hyperlink r:id="rId18" w:history="1">
        <w:r w:rsidRPr="00BD2F13">
          <w:rPr>
            <w:rFonts w:eastAsiaTheme="minorEastAsia" w:cs="Arial"/>
            <w:color w:val="005C9C"/>
            <w:kern w:val="24"/>
            <w:szCs w:val="20"/>
            <w:u w:val="single"/>
          </w:rPr>
          <w:t xml:space="preserve"> 1: Podrobnejša opredelitev posameznih kmetijskih in gozdarskih strojev in opreme ter katalog stroškov kmetijske in gozdarske mehanizacije</w:t>
        </w:r>
      </w:hyperlink>
      <w:r w:rsidRPr="00BD2F13">
        <w:rPr>
          <w:rFonts w:eastAsiaTheme="minorEastAsia" w:cs="Arial"/>
          <w:color w:val="005C9C"/>
          <w:kern w:val="24"/>
          <w:szCs w:val="20"/>
          <w:u w:val="single"/>
        </w:rPr>
        <w:t>.</w:t>
      </w:r>
    </w:p>
    <w:p w14:paraId="6832E560" w14:textId="03967DD4" w:rsidR="00BD2F13" w:rsidRPr="00BD2F13" w:rsidRDefault="00AE0F77" w:rsidP="00AE0F77">
      <w:pPr>
        <w:spacing w:after="200" w:line="276" w:lineRule="auto"/>
        <w:rPr>
          <w:rFonts w:cs="Arial"/>
          <w:szCs w:val="20"/>
        </w:rPr>
      </w:pPr>
      <w:r>
        <w:rPr>
          <w:rFonts w:cs="Arial"/>
          <w:szCs w:val="20"/>
        </w:rPr>
        <w:br w:type="page"/>
      </w:r>
    </w:p>
    <w:p w14:paraId="2D3E15F0" w14:textId="0581F9B2" w:rsidR="00BD2F13" w:rsidRPr="00A4779E" w:rsidRDefault="00BD2F13" w:rsidP="00A4779E">
      <w:pPr>
        <w:pStyle w:val="Naslov2"/>
      </w:pPr>
      <w:bookmarkStart w:id="20" w:name="_Toc124506099"/>
      <w:bookmarkStart w:id="21" w:name="_Toc129604031"/>
      <w:r w:rsidRPr="00A4779E">
        <w:lastRenderedPageBreak/>
        <w:t>V</w:t>
      </w:r>
      <w:r w:rsidR="00AF7EF7" w:rsidRPr="00A4779E">
        <w:t>ozila prirejena za prevoz čebeljih panjev</w:t>
      </w:r>
      <w:bookmarkEnd w:id="20"/>
      <w:bookmarkEnd w:id="21"/>
    </w:p>
    <w:p w14:paraId="41DC56AE" w14:textId="77777777" w:rsidR="00BD2F13" w:rsidRPr="00BD2F13" w:rsidRDefault="00BD2F13" w:rsidP="00BD2F13">
      <w:pPr>
        <w:overflowPunct w:val="0"/>
        <w:autoSpaceDE w:val="0"/>
        <w:autoSpaceDN w:val="0"/>
        <w:adjustRightInd w:val="0"/>
        <w:jc w:val="both"/>
        <w:rPr>
          <w:rFonts w:cs="Arial"/>
          <w:szCs w:val="20"/>
          <w:lang w:eastAsia="sl-SI"/>
        </w:rPr>
      </w:pPr>
    </w:p>
    <w:p w14:paraId="3CF6176B" w14:textId="77777777" w:rsidR="00BD2F13" w:rsidRPr="00BD2F13" w:rsidRDefault="00BD2F13" w:rsidP="00BD2F13">
      <w:pPr>
        <w:overflowPunct w:val="0"/>
        <w:autoSpaceDE w:val="0"/>
        <w:autoSpaceDN w:val="0"/>
        <w:adjustRightInd w:val="0"/>
        <w:jc w:val="both"/>
        <w:rPr>
          <w:rFonts w:eastAsiaTheme="minorEastAsia" w:cs="Arial"/>
          <w:color w:val="005C9C"/>
          <w:kern w:val="24"/>
          <w:szCs w:val="20"/>
          <w:u w:val="single"/>
          <w:lang w:val="nn-NO" w:eastAsia="sl-SI"/>
        </w:rPr>
      </w:pPr>
      <w:r w:rsidRPr="00BD2F13">
        <w:rPr>
          <w:rFonts w:cs="Arial"/>
          <w:szCs w:val="20"/>
          <w:lang w:eastAsia="sl-SI"/>
        </w:rPr>
        <w:t xml:space="preserve">Za vozila, prirejena za prevoz čebeljih panjev, se štejejo vozila za prevoz čebel kot vrsta vozil za posebne namene, opredeljena v </w:t>
      </w:r>
      <w:hyperlink r:id="rId19" w:history="1">
        <w:r w:rsidRPr="00BD2F13">
          <w:rPr>
            <w:rFonts w:eastAsiaTheme="minorEastAsia" w:cs="Arial"/>
            <w:color w:val="005C9C"/>
            <w:kern w:val="24"/>
            <w:szCs w:val="20"/>
            <w:u w:val="single"/>
            <w:lang w:val="nn-NO" w:eastAsia="sl-SI"/>
          </w:rPr>
          <w:t>Pravilniku o ugotavljanju skladnosti vozil</w:t>
        </w:r>
      </w:hyperlink>
      <w:r w:rsidRPr="00BD2F13">
        <w:rPr>
          <w:rFonts w:eastAsiaTheme="minorEastAsia" w:cs="Arial"/>
          <w:color w:val="005C9C"/>
          <w:kern w:val="24"/>
          <w:szCs w:val="20"/>
          <w:u w:val="single"/>
          <w:lang w:val="nn-NO" w:eastAsia="sl-SI"/>
        </w:rPr>
        <w:t xml:space="preserve"> </w:t>
      </w:r>
      <w:r w:rsidRPr="00BD2F13">
        <w:rPr>
          <w:rFonts w:cs="Arial"/>
          <w:szCs w:val="20"/>
          <w:lang w:eastAsia="sl-SI"/>
        </w:rPr>
        <w:t xml:space="preserve">in </w:t>
      </w:r>
      <w:hyperlink r:id="rId20" w:history="1">
        <w:r w:rsidRPr="00BD2F13">
          <w:rPr>
            <w:rFonts w:eastAsiaTheme="minorEastAsia" w:cs="Arial"/>
            <w:color w:val="005C9C"/>
            <w:kern w:val="24"/>
            <w:szCs w:val="20"/>
            <w:u w:val="single"/>
            <w:lang w:val="nn-NO" w:eastAsia="sl-SI"/>
          </w:rPr>
          <w:t>Prilogi I: Opredelitev kategorij vozil</w:t>
        </w:r>
      </w:hyperlink>
      <w:r w:rsidRPr="00BD2F13">
        <w:rPr>
          <w:rFonts w:eastAsiaTheme="minorEastAsia" w:cs="Arial"/>
          <w:color w:val="005C9C"/>
          <w:kern w:val="24"/>
          <w:szCs w:val="20"/>
          <w:u w:val="single"/>
          <w:lang w:val="nn-NO" w:eastAsia="sl-SI"/>
        </w:rPr>
        <w:t xml:space="preserve"> (glej 6. stran).</w:t>
      </w:r>
    </w:p>
    <w:p w14:paraId="47ED4547" w14:textId="77777777" w:rsidR="00BD2F13" w:rsidRPr="00BD2F13" w:rsidRDefault="00BD2F13" w:rsidP="00BD2F13">
      <w:pPr>
        <w:spacing w:line="240" w:lineRule="auto"/>
        <w:contextualSpacing/>
        <w:jc w:val="both"/>
        <w:rPr>
          <w:rFonts w:ascii="Times New Roman" w:hAnsi="Times New Roman"/>
          <w:color w:val="AA7339"/>
          <w:szCs w:val="20"/>
          <w:lang w:val="nn-NO"/>
        </w:rPr>
      </w:pPr>
    </w:p>
    <w:p w14:paraId="748793B9" w14:textId="77777777" w:rsidR="00BD2F13" w:rsidRPr="00BD2F13" w:rsidRDefault="00BD2F13" w:rsidP="00BD2F13">
      <w:pPr>
        <w:spacing w:line="240" w:lineRule="auto"/>
        <w:contextualSpacing/>
        <w:jc w:val="both"/>
        <w:rPr>
          <w:rFonts w:ascii="Times New Roman" w:hAnsi="Times New Roman"/>
          <w:color w:val="AA7339"/>
          <w:szCs w:val="20"/>
          <w:lang w:val="nn-NO"/>
        </w:rPr>
      </w:pPr>
    </w:p>
    <w:p w14:paraId="103B25BC" w14:textId="753983CD" w:rsidR="00BD2F13" w:rsidRPr="00A4779E" w:rsidRDefault="00BD2F13" w:rsidP="00A4779E">
      <w:pPr>
        <w:pStyle w:val="Naslov2"/>
      </w:pPr>
      <w:bookmarkStart w:id="22" w:name="_Toc124506100"/>
      <w:bookmarkStart w:id="23" w:name="_Toc129604032"/>
      <w:r w:rsidRPr="00A4779E">
        <w:t>V</w:t>
      </w:r>
      <w:r w:rsidR="00AF7EF7" w:rsidRPr="00A4779E">
        <w:t>ozila z vgrajenimi napravami</w:t>
      </w:r>
      <w:bookmarkEnd w:id="22"/>
      <w:bookmarkEnd w:id="23"/>
    </w:p>
    <w:p w14:paraId="482344C9" w14:textId="77777777" w:rsidR="00BD2F13" w:rsidRPr="00BD2F13" w:rsidRDefault="00BD2F13" w:rsidP="00BD2F13">
      <w:pPr>
        <w:overflowPunct w:val="0"/>
        <w:autoSpaceDE w:val="0"/>
        <w:autoSpaceDN w:val="0"/>
        <w:adjustRightInd w:val="0"/>
        <w:jc w:val="both"/>
        <w:rPr>
          <w:rFonts w:cs="Arial"/>
          <w:szCs w:val="20"/>
          <w:lang w:eastAsia="sl-SI"/>
        </w:rPr>
      </w:pPr>
    </w:p>
    <w:p w14:paraId="0C12A24C" w14:textId="47D02E45" w:rsidR="00BD2F13" w:rsidRDefault="00BD2F13" w:rsidP="00BD2F13">
      <w:pPr>
        <w:overflowPunct w:val="0"/>
        <w:autoSpaceDE w:val="0"/>
        <w:autoSpaceDN w:val="0"/>
        <w:adjustRightInd w:val="0"/>
        <w:jc w:val="both"/>
        <w:rPr>
          <w:rFonts w:cs="Arial"/>
          <w:szCs w:val="20"/>
          <w:lang w:eastAsia="sl-SI"/>
        </w:rPr>
      </w:pPr>
      <w:r w:rsidRPr="00BD2F13">
        <w:rPr>
          <w:rFonts w:cs="Arial"/>
          <w:szCs w:val="20"/>
          <w:lang w:eastAsia="sl-SI"/>
        </w:rPr>
        <w:t>Za vozila z vgrajenimi napravami, ki izpolnjujejo pogoje za nakup goriva za kmetijstvo v skladu s 94. členom ZTro-1 in pogoje za vračilo trošarine v skladu s 95. členom ZTro-1 (vračilo trošarine za komercialni prevoz), in rezervoarja za pogon motorja in pogon kmetijske ali gozdarske mehanizacije nista ločena, se za celotno količino porabljenega goriva uveljavlja vračilo trošarine v skladu s 95. členom ZTro-1 (vračilo trošarine za komercialni prevoz).</w:t>
      </w:r>
    </w:p>
    <w:p w14:paraId="58EAEEF1" w14:textId="3F493786" w:rsidR="002141B2" w:rsidRPr="002141B2" w:rsidRDefault="002141B2" w:rsidP="0016139D">
      <w:pPr>
        <w:pStyle w:val="Naslov1"/>
        <w:ind w:left="357" w:hanging="357"/>
        <w:rPr>
          <w:lang w:eastAsia="sl-SI"/>
        </w:rPr>
      </w:pPr>
      <w:bookmarkStart w:id="24" w:name="_Toc124414443"/>
      <w:bookmarkStart w:id="25" w:name="_Toc124506101"/>
      <w:bookmarkStart w:id="26" w:name="_Toc129604033"/>
      <w:bookmarkStart w:id="27" w:name="_Hlk129260506"/>
      <w:r w:rsidRPr="002141B2">
        <w:rPr>
          <w:lang w:eastAsia="sl-SI"/>
        </w:rPr>
        <w:t>UPORABA OZNAČENEGA GORIVA ZA KMETIJSTVO</w:t>
      </w:r>
      <w:bookmarkEnd w:id="24"/>
      <w:bookmarkEnd w:id="25"/>
      <w:bookmarkEnd w:id="26"/>
    </w:p>
    <w:p w14:paraId="47DD6DB0" w14:textId="77777777" w:rsidR="002141B2" w:rsidRPr="002141B2" w:rsidRDefault="002141B2" w:rsidP="002141B2">
      <w:pPr>
        <w:overflowPunct w:val="0"/>
        <w:autoSpaceDE w:val="0"/>
        <w:autoSpaceDN w:val="0"/>
        <w:adjustRightInd w:val="0"/>
        <w:jc w:val="both"/>
        <w:rPr>
          <w:rFonts w:cs="Arial"/>
          <w:b/>
          <w:bCs/>
          <w:szCs w:val="20"/>
          <w:lang w:eastAsia="sl-SI"/>
        </w:rPr>
      </w:pPr>
    </w:p>
    <w:p w14:paraId="14C5E67C" w14:textId="77777777" w:rsidR="002141B2" w:rsidRPr="002141B2" w:rsidRDefault="002141B2" w:rsidP="002141B2">
      <w:pPr>
        <w:overflowPunct w:val="0"/>
        <w:autoSpaceDE w:val="0"/>
        <w:autoSpaceDN w:val="0"/>
        <w:adjustRightInd w:val="0"/>
        <w:jc w:val="both"/>
        <w:rPr>
          <w:rFonts w:cs="Arial"/>
          <w:b/>
          <w:bCs/>
          <w:szCs w:val="20"/>
          <w:lang w:eastAsia="sl-SI"/>
        </w:rPr>
      </w:pPr>
      <w:r w:rsidRPr="002141B2">
        <w:rPr>
          <w:rFonts w:cs="Arial"/>
          <w:szCs w:val="20"/>
          <w:lang w:eastAsia="sl-SI"/>
        </w:rPr>
        <w:t xml:space="preserve">Plinsko olje iz tarifne oznake 2710 19 43, ki se uporablja kot gorivo za ogrevanje ali kot gorivo za pogon kmetijske, gozdarske mehanizacije in vozil, prirejenih za prevoz čebeljih panjev, mora biti označeno s predpisanim sredstvom za označevanje. Označeni energenti se uporabljajo za ogrevanje ali kot gorivo za pogon kmetijske, gozdarske mehanizacije in vozil, prirejenih za prevoz čebeljih panjev in se ne smejo uporabljati za noben drug namen ter se ne smejo točiti za pogon motornih vozil oziroma plovil ali drugih motorjev oziroma se ne smejo točiti v rezervoar motornih vozil oziroma plovil ali drugih motorjev. </w:t>
      </w:r>
    </w:p>
    <w:p w14:paraId="3C2136D1" w14:textId="7A2163D2" w:rsidR="002141B2" w:rsidRPr="002141B2" w:rsidRDefault="002141B2" w:rsidP="0016139D">
      <w:pPr>
        <w:pStyle w:val="Naslov1"/>
        <w:ind w:left="357" w:hanging="357"/>
        <w:rPr>
          <w:lang w:eastAsia="sl-SI"/>
        </w:rPr>
      </w:pPr>
      <w:bookmarkStart w:id="28" w:name="_Toc124414444"/>
      <w:bookmarkStart w:id="29" w:name="_Toc124506102"/>
      <w:bookmarkStart w:id="30" w:name="_Toc129604034"/>
      <w:bookmarkEnd w:id="27"/>
      <w:r w:rsidRPr="002141B2">
        <w:rPr>
          <w:lang w:eastAsia="sl-SI"/>
        </w:rPr>
        <w:t>ENOLIČNA IDENTIFIKACIJSKA OZNAKA</w:t>
      </w:r>
      <w:bookmarkEnd w:id="28"/>
      <w:bookmarkEnd w:id="29"/>
      <w:bookmarkEnd w:id="30"/>
    </w:p>
    <w:p w14:paraId="6140B635" w14:textId="77777777" w:rsidR="002141B2" w:rsidRPr="002141B2" w:rsidRDefault="002141B2" w:rsidP="002141B2">
      <w:pPr>
        <w:overflowPunct w:val="0"/>
        <w:autoSpaceDE w:val="0"/>
        <w:autoSpaceDN w:val="0"/>
        <w:adjustRightInd w:val="0"/>
        <w:jc w:val="both"/>
        <w:rPr>
          <w:rFonts w:cs="Arial"/>
          <w:szCs w:val="20"/>
          <w:lang w:eastAsia="sl-SI"/>
        </w:rPr>
      </w:pPr>
    </w:p>
    <w:p w14:paraId="0A9AF7A2" w14:textId="77777777" w:rsidR="002141B2" w:rsidRPr="002141B2" w:rsidRDefault="002141B2" w:rsidP="002141B2">
      <w:pPr>
        <w:overflowPunct w:val="0"/>
        <w:autoSpaceDE w:val="0"/>
        <w:autoSpaceDN w:val="0"/>
        <w:adjustRightInd w:val="0"/>
        <w:jc w:val="both"/>
        <w:rPr>
          <w:rFonts w:cs="Arial"/>
          <w:szCs w:val="20"/>
          <w:lang w:eastAsia="sl-SI"/>
        </w:rPr>
      </w:pPr>
      <w:r w:rsidRPr="002141B2">
        <w:rPr>
          <w:rFonts w:cs="Arial"/>
          <w:szCs w:val="20"/>
          <w:lang w:eastAsia="sl-SI"/>
        </w:rPr>
        <w:t xml:space="preserve">Davčni organ do 1. januarja tekočega leta v informacijskem sistemu davčnega organa določi seznam </w:t>
      </w:r>
      <w:bookmarkStart w:id="31" w:name="_Hlk121126984"/>
      <w:r w:rsidRPr="002141B2">
        <w:rPr>
          <w:rFonts w:cs="Arial"/>
          <w:szCs w:val="20"/>
          <w:lang w:eastAsia="sl-SI"/>
        </w:rPr>
        <w:t>oseb, ki za tekoče leto izpolnjujejo pogoje za nakup goriva za kmetijstvo</w:t>
      </w:r>
      <w:bookmarkEnd w:id="31"/>
      <w:r w:rsidRPr="002141B2">
        <w:rPr>
          <w:rFonts w:cs="Arial"/>
          <w:szCs w:val="20"/>
          <w:lang w:eastAsia="sl-SI"/>
        </w:rPr>
        <w:t xml:space="preserve">. </w:t>
      </w:r>
    </w:p>
    <w:p w14:paraId="761AB64C" w14:textId="77777777" w:rsidR="002141B2" w:rsidRPr="002141B2" w:rsidRDefault="002141B2" w:rsidP="002141B2">
      <w:pPr>
        <w:overflowPunct w:val="0"/>
        <w:autoSpaceDE w:val="0"/>
        <w:autoSpaceDN w:val="0"/>
        <w:adjustRightInd w:val="0"/>
        <w:jc w:val="both"/>
        <w:rPr>
          <w:rFonts w:cs="Arial"/>
          <w:szCs w:val="20"/>
          <w:lang w:eastAsia="sl-SI"/>
        </w:rPr>
      </w:pPr>
    </w:p>
    <w:p w14:paraId="79D08781" w14:textId="77777777" w:rsidR="002141B2" w:rsidRPr="002141B2" w:rsidRDefault="002141B2" w:rsidP="002141B2">
      <w:pPr>
        <w:overflowPunct w:val="0"/>
        <w:autoSpaceDE w:val="0"/>
        <w:autoSpaceDN w:val="0"/>
        <w:adjustRightInd w:val="0"/>
        <w:jc w:val="both"/>
        <w:rPr>
          <w:rFonts w:cs="Arial"/>
          <w:szCs w:val="20"/>
          <w:lang w:eastAsia="sl-SI"/>
        </w:rPr>
      </w:pPr>
      <w:r w:rsidRPr="002141B2">
        <w:rPr>
          <w:rFonts w:cs="Arial"/>
          <w:szCs w:val="20"/>
          <w:lang w:eastAsia="sl-SI"/>
        </w:rPr>
        <w:t>Davčni organ enolično identifikacijsko oznako, poleg nosilcu kmetijskega gospodarstva, dodeli tudi namestniku in članom kmetijskega gospodarstva.</w:t>
      </w:r>
    </w:p>
    <w:p w14:paraId="4FEB507B" w14:textId="77777777" w:rsidR="002141B2" w:rsidRPr="002141B2" w:rsidRDefault="002141B2" w:rsidP="002141B2">
      <w:pPr>
        <w:overflowPunct w:val="0"/>
        <w:autoSpaceDE w:val="0"/>
        <w:autoSpaceDN w:val="0"/>
        <w:adjustRightInd w:val="0"/>
        <w:jc w:val="both"/>
        <w:rPr>
          <w:rFonts w:cs="Arial"/>
          <w:b/>
          <w:bCs/>
          <w:szCs w:val="20"/>
          <w:lang w:eastAsia="sl-SI"/>
        </w:rPr>
      </w:pPr>
    </w:p>
    <w:p w14:paraId="117B58D3" w14:textId="3BD84AD9" w:rsidR="002141B2" w:rsidRPr="002141B2" w:rsidRDefault="002141B2" w:rsidP="00A4779E">
      <w:pPr>
        <w:pStyle w:val="Naslov2"/>
      </w:pPr>
      <w:bookmarkStart w:id="32" w:name="_Toc124506103"/>
      <w:bookmarkStart w:id="33" w:name="_Toc129604035"/>
      <w:bookmarkStart w:id="34" w:name="_Hlk121128300"/>
      <w:r w:rsidRPr="002141B2">
        <w:t>S</w:t>
      </w:r>
      <w:r w:rsidR="00E93326">
        <w:t xml:space="preserve">estava </w:t>
      </w:r>
      <w:bookmarkStart w:id="35" w:name="_Hlk124402596"/>
      <w:r w:rsidR="00E93326">
        <w:t>enolične identifikacijske oznake</w:t>
      </w:r>
      <w:bookmarkEnd w:id="32"/>
      <w:bookmarkEnd w:id="33"/>
      <w:bookmarkEnd w:id="35"/>
    </w:p>
    <w:bookmarkEnd w:id="34"/>
    <w:p w14:paraId="440B5DD6" w14:textId="77777777" w:rsidR="002141B2" w:rsidRPr="002141B2" w:rsidRDefault="002141B2" w:rsidP="002141B2">
      <w:pPr>
        <w:overflowPunct w:val="0"/>
        <w:autoSpaceDE w:val="0"/>
        <w:autoSpaceDN w:val="0"/>
        <w:adjustRightInd w:val="0"/>
        <w:jc w:val="both"/>
        <w:rPr>
          <w:rFonts w:cs="Arial"/>
          <w:szCs w:val="20"/>
          <w:lang w:eastAsia="sl-SI"/>
        </w:rPr>
      </w:pPr>
    </w:p>
    <w:p w14:paraId="031BA3A7" w14:textId="77777777" w:rsidR="002141B2" w:rsidRPr="002141B2" w:rsidRDefault="002141B2" w:rsidP="002141B2">
      <w:pPr>
        <w:overflowPunct w:val="0"/>
        <w:autoSpaceDE w:val="0"/>
        <w:autoSpaceDN w:val="0"/>
        <w:adjustRightInd w:val="0"/>
        <w:jc w:val="both"/>
        <w:rPr>
          <w:rFonts w:cs="Arial"/>
          <w:szCs w:val="20"/>
          <w:lang w:eastAsia="sl-SI"/>
        </w:rPr>
      </w:pPr>
      <w:bookmarkStart w:id="36" w:name="_Hlk121470577"/>
      <w:r w:rsidRPr="002141B2">
        <w:rPr>
          <w:rFonts w:cs="Arial"/>
          <w:szCs w:val="20"/>
          <w:lang w:eastAsia="sl-SI"/>
        </w:rPr>
        <w:t xml:space="preserve">Enolična identifikacijska oznaka </w:t>
      </w:r>
      <w:bookmarkEnd w:id="36"/>
      <w:r w:rsidRPr="002141B2">
        <w:rPr>
          <w:rFonts w:cs="Arial"/>
          <w:szCs w:val="20"/>
          <w:lang w:eastAsia="sl-SI"/>
        </w:rPr>
        <w:t xml:space="preserve">(v nadaljevanju: EIO) je 11-mestna številčna oznaka v strukturi DDDDDDDDMMM. Njeni sestavni deli so: </w:t>
      </w:r>
    </w:p>
    <w:p w14:paraId="5661E707" w14:textId="77777777" w:rsidR="002141B2" w:rsidRPr="002141B2" w:rsidRDefault="002141B2" w:rsidP="002141B2">
      <w:pPr>
        <w:overflowPunct w:val="0"/>
        <w:autoSpaceDE w:val="0"/>
        <w:autoSpaceDN w:val="0"/>
        <w:adjustRightInd w:val="0"/>
        <w:jc w:val="both"/>
        <w:rPr>
          <w:rFonts w:cs="Arial"/>
          <w:szCs w:val="20"/>
          <w:lang w:eastAsia="sl-SI"/>
        </w:rPr>
      </w:pPr>
    </w:p>
    <w:p w14:paraId="04E8DB94" w14:textId="621D6614" w:rsidR="002141B2" w:rsidRPr="00062DB6" w:rsidRDefault="002141B2" w:rsidP="00817046">
      <w:pPr>
        <w:pStyle w:val="Odstavekseznama"/>
        <w:numPr>
          <w:ilvl w:val="0"/>
          <w:numId w:val="16"/>
        </w:numPr>
        <w:overflowPunct w:val="0"/>
        <w:autoSpaceDE w:val="0"/>
        <w:autoSpaceDN w:val="0"/>
        <w:adjustRightInd w:val="0"/>
        <w:spacing w:before="120" w:after="120"/>
        <w:ind w:left="357" w:hanging="357"/>
        <w:contextualSpacing w:val="0"/>
        <w:jc w:val="both"/>
        <w:rPr>
          <w:rFonts w:cs="Arial"/>
          <w:szCs w:val="20"/>
          <w:lang w:eastAsia="sl-SI"/>
        </w:rPr>
      </w:pPr>
      <w:r w:rsidRPr="00062DB6">
        <w:rPr>
          <w:rFonts w:cs="Arial"/>
          <w:szCs w:val="20"/>
          <w:lang w:eastAsia="sl-SI"/>
        </w:rPr>
        <w:t xml:space="preserve">DDDDDDDD: davčna številka osebe iz petega odstavka 94. člena ZTro-1 (to so osebe, ki za </w:t>
      </w:r>
      <w:bookmarkStart w:id="37" w:name="_Hlk121127404"/>
      <w:r w:rsidRPr="00062DB6">
        <w:rPr>
          <w:rFonts w:cs="Arial"/>
          <w:szCs w:val="20"/>
          <w:lang w:eastAsia="sl-SI"/>
        </w:rPr>
        <w:t>tekoče leto izpolnjujejo pogoje za nakup goriva za kmetijstvo</w:t>
      </w:r>
      <w:bookmarkStart w:id="38" w:name="_Hlk121127098"/>
      <w:bookmarkEnd w:id="37"/>
      <w:r w:rsidRPr="00062DB6">
        <w:rPr>
          <w:rFonts w:cs="Arial"/>
          <w:szCs w:val="20"/>
          <w:lang w:eastAsia="sl-SI"/>
        </w:rPr>
        <w:t>);</w:t>
      </w:r>
    </w:p>
    <w:bookmarkEnd w:id="38"/>
    <w:p w14:paraId="743C73AF" w14:textId="2AFE7838" w:rsidR="002141B2" w:rsidRPr="00062DB6" w:rsidRDefault="002141B2" w:rsidP="00817046">
      <w:pPr>
        <w:pStyle w:val="Odstavekseznama"/>
        <w:numPr>
          <w:ilvl w:val="0"/>
          <w:numId w:val="16"/>
        </w:numPr>
        <w:overflowPunct w:val="0"/>
        <w:autoSpaceDE w:val="0"/>
        <w:autoSpaceDN w:val="0"/>
        <w:adjustRightInd w:val="0"/>
        <w:spacing w:before="120"/>
        <w:ind w:left="357" w:hanging="357"/>
        <w:contextualSpacing w:val="0"/>
        <w:jc w:val="both"/>
        <w:rPr>
          <w:rFonts w:cs="Arial"/>
          <w:szCs w:val="20"/>
          <w:lang w:eastAsia="sl-SI"/>
        </w:rPr>
      </w:pPr>
      <w:r w:rsidRPr="00062DB6">
        <w:rPr>
          <w:rFonts w:cs="Arial"/>
          <w:szCs w:val="20"/>
          <w:lang w:eastAsia="sl-SI"/>
        </w:rPr>
        <w:t xml:space="preserve">MMM: 11. do 13. številka enotne matične številke občana, fizične osebe iz petega odstavka 94. člena zakona ali fizične osebe, ki jo je oseba iz petega odstavka 94. člena zakona, ki je </w:t>
      </w:r>
      <w:bookmarkStart w:id="39" w:name="_Hlk121127906"/>
      <w:r w:rsidRPr="00062DB6">
        <w:rPr>
          <w:rFonts w:cs="Arial"/>
          <w:szCs w:val="20"/>
          <w:lang w:eastAsia="sl-SI"/>
        </w:rPr>
        <w:t xml:space="preserve">pravna oseba ali </w:t>
      </w:r>
      <w:bookmarkStart w:id="40" w:name="_Hlk121127986"/>
      <w:r w:rsidRPr="00062DB6">
        <w:rPr>
          <w:rFonts w:cs="Arial"/>
          <w:szCs w:val="20"/>
          <w:lang w:eastAsia="sl-SI"/>
        </w:rPr>
        <w:t>samostojni podjetnik posameznik</w:t>
      </w:r>
      <w:bookmarkEnd w:id="39"/>
      <w:bookmarkEnd w:id="40"/>
      <w:r w:rsidRPr="00062DB6">
        <w:rPr>
          <w:rFonts w:cs="Arial"/>
          <w:szCs w:val="20"/>
          <w:lang w:eastAsia="sl-SI"/>
        </w:rPr>
        <w:t xml:space="preserve">, </w:t>
      </w:r>
      <w:bookmarkStart w:id="41" w:name="_Hlk121127935"/>
      <w:r w:rsidRPr="00062DB6">
        <w:rPr>
          <w:rFonts w:cs="Arial"/>
          <w:szCs w:val="20"/>
          <w:lang w:eastAsia="sl-SI"/>
        </w:rPr>
        <w:t>določila za nakup goriva za kmetijstvo</w:t>
      </w:r>
      <w:bookmarkEnd w:id="41"/>
      <w:r w:rsidRPr="00062DB6">
        <w:rPr>
          <w:rFonts w:cs="Arial"/>
          <w:szCs w:val="20"/>
          <w:lang w:eastAsia="sl-SI"/>
        </w:rPr>
        <w:t xml:space="preserve">.  </w:t>
      </w:r>
    </w:p>
    <w:p w14:paraId="4E2F063F" w14:textId="77777777" w:rsidR="002141B2" w:rsidRPr="002141B2" w:rsidRDefault="002141B2" w:rsidP="002141B2">
      <w:pPr>
        <w:overflowPunct w:val="0"/>
        <w:autoSpaceDE w:val="0"/>
        <w:autoSpaceDN w:val="0"/>
        <w:adjustRightInd w:val="0"/>
        <w:jc w:val="both"/>
        <w:rPr>
          <w:rFonts w:cs="Arial"/>
          <w:b/>
          <w:bCs/>
          <w:szCs w:val="20"/>
          <w:lang w:eastAsia="sl-SI"/>
        </w:rPr>
      </w:pPr>
    </w:p>
    <w:p w14:paraId="7D0F7A85" w14:textId="77777777" w:rsidR="002141B2" w:rsidRPr="002141B2" w:rsidRDefault="002141B2" w:rsidP="002141B2">
      <w:pPr>
        <w:overflowPunct w:val="0"/>
        <w:autoSpaceDE w:val="0"/>
        <w:autoSpaceDN w:val="0"/>
        <w:adjustRightInd w:val="0"/>
        <w:jc w:val="both"/>
        <w:rPr>
          <w:rFonts w:cs="Arial"/>
          <w:szCs w:val="20"/>
          <w:lang w:eastAsia="sl-SI"/>
        </w:rPr>
      </w:pPr>
      <w:r w:rsidRPr="002141B2">
        <w:rPr>
          <w:rFonts w:cs="Arial"/>
          <w:szCs w:val="20"/>
          <w:lang w:eastAsia="sl-SI"/>
        </w:rPr>
        <w:t>Primeri EIO:</w:t>
      </w:r>
    </w:p>
    <w:p w14:paraId="55DC4623" w14:textId="77777777" w:rsidR="002141B2" w:rsidRPr="002141B2" w:rsidRDefault="002141B2" w:rsidP="00817046">
      <w:pPr>
        <w:numPr>
          <w:ilvl w:val="0"/>
          <w:numId w:val="2"/>
        </w:numPr>
        <w:overflowPunct w:val="0"/>
        <w:autoSpaceDE w:val="0"/>
        <w:autoSpaceDN w:val="0"/>
        <w:adjustRightInd w:val="0"/>
        <w:jc w:val="both"/>
        <w:rPr>
          <w:rFonts w:cs="Arial"/>
          <w:szCs w:val="20"/>
          <w:lang w:eastAsia="sl-SI"/>
        </w:rPr>
      </w:pPr>
      <w:r w:rsidRPr="002141B2">
        <w:rPr>
          <w:rFonts w:cs="Arial"/>
          <w:szCs w:val="20"/>
          <w:lang w:eastAsia="sl-SI"/>
        </w:rPr>
        <w:t xml:space="preserve">Fizična oseba, ki za tekoče leto izpolnjuje pogoje za nakup goriva za kmetijstvo: </w:t>
      </w:r>
    </w:p>
    <w:p w14:paraId="7E7B966F" w14:textId="77777777" w:rsidR="002141B2" w:rsidRPr="002141B2" w:rsidRDefault="002141B2" w:rsidP="00601746">
      <w:pPr>
        <w:overflowPunct w:val="0"/>
        <w:autoSpaceDE w:val="0"/>
        <w:autoSpaceDN w:val="0"/>
        <w:adjustRightInd w:val="0"/>
        <w:ind w:left="708"/>
        <w:jc w:val="both"/>
        <w:rPr>
          <w:rFonts w:cs="Arial"/>
          <w:szCs w:val="20"/>
          <w:lang w:eastAsia="sl-SI"/>
        </w:rPr>
      </w:pPr>
      <w:r w:rsidRPr="002141B2">
        <w:rPr>
          <w:rFonts w:cs="Arial"/>
          <w:szCs w:val="20"/>
          <w:lang w:eastAsia="sl-SI"/>
        </w:rPr>
        <w:t xml:space="preserve">Janez Novak </w:t>
      </w:r>
    </w:p>
    <w:p w14:paraId="66472BD7" w14:textId="77777777" w:rsidR="002141B2" w:rsidRPr="002141B2" w:rsidRDefault="002141B2" w:rsidP="00601746">
      <w:pPr>
        <w:overflowPunct w:val="0"/>
        <w:autoSpaceDE w:val="0"/>
        <w:autoSpaceDN w:val="0"/>
        <w:adjustRightInd w:val="0"/>
        <w:ind w:left="708"/>
        <w:jc w:val="both"/>
        <w:rPr>
          <w:rFonts w:cs="Arial"/>
          <w:szCs w:val="20"/>
          <w:lang w:eastAsia="sl-SI"/>
        </w:rPr>
      </w:pPr>
      <w:r w:rsidRPr="002141B2">
        <w:rPr>
          <w:rFonts w:cs="Arial"/>
          <w:szCs w:val="20"/>
          <w:lang w:eastAsia="sl-SI"/>
        </w:rPr>
        <w:t>Davčna številka: 12345678</w:t>
      </w:r>
    </w:p>
    <w:p w14:paraId="5369B956" w14:textId="77777777" w:rsidR="002141B2" w:rsidRPr="002141B2" w:rsidRDefault="002141B2" w:rsidP="00601746">
      <w:pPr>
        <w:overflowPunct w:val="0"/>
        <w:autoSpaceDE w:val="0"/>
        <w:autoSpaceDN w:val="0"/>
        <w:adjustRightInd w:val="0"/>
        <w:ind w:left="708"/>
        <w:jc w:val="both"/>
        <w:rPr>
          <w:rFonts w:cs="Arial"/>
          <w:szCs w:val="20"/>
          <w:lang w:eastAsia="sl-SI"/>
        </w:rPr>
      </w:pPr>
      <w:bookmarkStart w:id="42" w:name="_Hlk121127846"/>
      <w:r w:rsidRPr="002141B2">
        <w:rPr>
          <w:rFonts w:cs="Arial"/>
          <w:szCs w:val="20"/>
          <w:lang w:eastAsia="sl-SI"/>
        </w:rPr>
        <w:t>EMŠO: 3112900500123</w:t>
      </w:r>
    </w:p>
    <w:p w14:paraId="1F3F081A" w14:textId="71BF1D4C" w:rsidR="00163221" w:rsidRDefault="002141B2" w:rsidP="00163221">
      <w:pPr>
        <w:overflowPunct w:val="0"/>
        <w:autoSpaceDE w:val="0"/>
        <w:autoSpaceDN w:val="0"/>
        <w:adjustRightInd w:val="0"/>
        <w:ind w:left="708"/>
        <w:jc w:val="both"/>
        <w:rPr>
          <w:rFonts w:cs="Arial"/>
          <w:szCs w:val="20"/>
          <w:lang w:eastAsia="sl-SI"/>
        </w:rPr>
      </w:pPr>
      <w:r w:rsidRPr="002141B2">
        <w:rPr>
          <w:rFonts w:cs="Arial"/>
          <w:szCs w:val="20"/>
          <w:lang w:eastAsia="sl-SI"/>
        </w:rPr>
        <w:t>EIO</w:t>
      </w:r>
      <w:bookmarkEnd w:id="42"/>
      <w:r w:rsidRPr="002141B2">
        <w:rPr>
          <w:rFonts w:cs="Arial"/>
          <w:szCs w:val="20"/>
          <w:lang w:eastAsia="sl-SI"/>
        </w:rPr>
        <w:t>: 12345678123</w:t>
      </w:r>
    </w:p>
    <w:p w14:paraId="4BD3EADD" w14:textId="611B2AE6" w:rsidR="00163221" w:rsidRPr="002141B2" w:rsidRDefault="00163221" w:rsidP="00163221">
      <w:pPr>
        <w:overflowPunct w:val="0"/>
        <w:autoSpaceDE w:val="0"/>
        <w:autoSpaceDN w:val="0"/>
        <w:adjustRightInd w:val="0"/>
        <w:ind w:left="708"/>
        <w:jc w:val="both"/>
        <w:rPr>
          <w:rFonts w:cs="Arial"/>
          <w:szCs w:val="20"/>
          <w:lang w:eastAsia="sl-SI"/>
        </w:rPr>
      </w:pPr>
    </w:p>
    <w:p w14:paraId="58CF78A2" w14:textId="77777777" w:rsidR="002141B2" w:rsidRPr="002141B2" w:rsidRDefault="002141B2" w:rsidP="00817046">
      <w:pPr>
        <w:numPr>
          <w:ilvl w:val="0"/>
          <w:numId w:val="2"/>
        </w:numPr>
        <w:overflowPunct w:val="0"/>
        <w:autoSpaceDE w:val="0"/>
        <w:autoSpaceDN w:val="0"/>
        <w:adjustRightInd w:val="0"/>
        <w:jc w:val="both"/>
        <w:rPr>
          <w:rFonts w:cs="Arial"/>
          <w:szCs w:val="20"/>
          <w:lang w:eastAsia="sl-SI"/>
        </w:rPr>
      </w:pPr>
      <w:r w:rsidRPr="002141B2">
        <w:rPr>
          <w:rFonts w:cs="Arial"/>
          <w:szCs w:val="20"/>
          <w:lang w:eastAsia="sl-SI"/>
        </w:rPr>
        <w:t>Pravna oseba ali samostojni podjetnik posameznik, ki za tekoče leto izpolnjuje pogoje za nakup goriva za kmetijstvo:</w:t>
      </w:r>
    </w:p>
    <w:p w14:paraId="2A53D70A" w14:textId="77777777" w:rsidR="002141B2" w:rsidRPr="00601746" w:rsidRDefault="002141B2" w:rsidP="00817046">
      <w:pPr>
        <w:pStyle w:val="Odstavekseznama"/>
        <w:numPr>
          <w:ilvl w:val="0"/>
          <w:numId w:val="5"/>
        </w:numPr>
        <w:overflowPunct w:val="0"/>
        <w:autoSpaceDE w:val="0"/>
        <w:autoSpaceDN w:val="0"/>
        <w:adjustRightInd w:val="0"/>
        <w:ind w:left="1056"/>
        <w:jc w:val="both"/>
        <w:rPr>
          <w:rFonts w:cs="Arial"/>
          <w:szCs w:val="20"/>
          <w:lang w:eastAsia="sl-SI"/>
        </w:rPr>
      </w:pPr>
      <w:r w:rsidRPr="00601746">
        <w:rPr>
          <w:rFonts w:cs="Arial"/>
          <w:szCs w:val="20"/>
          <w:lang w:eastAsia="sl-SI"/>
        </w:rPr>
        <w:t xml:space="preserve">Testno podjetje, d.o.o. </w:t>
      </w:r>
    </w:p>
    <w:p w14:paraId="6D6D5B98" w14:textId="77777777" w:rsidR="002141B2" w:rsidRPr="00601746" w:rsidRDefault="002141B2" w:rsidP="00062DB6">
      <w:pPr>
        <w:overflowPunct w:val="0"/>
        <w:autoSpaceDE w:val="0"/>
        <w:autoSpaceDN w:val="0"/>
        <w:adjustRightInd w:val="0"/>
        <w:ind w:left="1032"/>
        <w:jc w:val="both"/>
        <w:rPr>
          <w:rFonts w:cs="Arial"/>
          <w:szCs w:val="20"/>
          <w:lang w:eastAsia="sl-SI"/>
        </w:rPr>
      </w:pPr>
      <w:r w:rsidRPr="00601746">
        <w:rPr>
          <w:rFonts w:cs="Arial"/>
          <w:szCs w:val="20"/>
          <w:lang w:eastAsia="sl-SI"/>
        </w:rPr>
        <w:t xml:space="preserve">Davčna številka pravne osebe: 48889679 </w:t>
      </w:r>
    </w:p>
    <w:p w14:paraId="175FC291" w14:textId="77777777" w:rsidR="002141B2" w:rsidRPr="00601746" w:rsidRDefault="002141B2" w:rsidP="00062DB6">
      <w:pPr>
        <w:overflowPunct w:val="0"/>
        <w:autoSpaceDE w:val="0"/>
        <w:autoSpaceDN w:val="0"/>
        <w:adjustRightInd w:val="0"/>
        <w:ind w:left="1032"/>
        <w:jc w:val="both"/>
        <w:rPr>
          <w:rFonts w:cs="Arial"/>
          <w:szCs w:val="20"/>
          <w:lang w:eastAsia="sl-SI"/>
        </w:rPr>
      </w:pPr>
      <w:r w:rsidRPr="00601746">
        <w:rPr>
          <w:rFonts w:cs="Arial"/>
          <w:szCs w:val="20"/>
          <w:lang w:eastAsia="sl-SI"/>
        </w:rPr>
        <w:t>EMŠO fizične osebe, ki jo določi pravna oseba za opravljanje nakupa goriva za kmetijstvo za pravno osebo: 3112900500123</w:t>
      </w:r>
    </w:p>
    <w:p w14:paraId="4FB80154" w14:textId="77777777" w:rsidR="002141B2" w:rsidRPr="00601746" w:rsidRDefault="002141B2" w:rsidP="00062DB6">
      <w:pPr>
        <w:overflowPunct w:val="0"/>
        <w:autoSpaceDE w:val="0"/>
        <w:autoSpaceDN w:val="0"/>
        <w:adjustRightInd w:val="0"/>
        <w:ind w:left="1032"/>
        <w:jc w:val="both"/>
        <w:rPr>
          <w:rFonts w:cs="Arial"/>
          <w:szCs w:val="20"/>
          <w:lang w:eastAsia="sl-SI"/>
        </w:rPr>
      </w:pPr>
      <w:r w:rsidRPr="00601746">
        <w:rPr>
          <w:rFonts w:cs="Arial"/>
          <w:szCs w:val="20"/>
          <w:lang w:eastAsia="sl-SI"/>
        </w:rPr>
        <w:t>EIO: 48889679123</w:t>
      </w:r>
    </w:p>
    <w:p w14:paraId="6117C662" w14:textId="77777777" w:rsidR="002141B2" w:rsidRPr="002141B2" w:rsidRDefault="002141B2" w:rsidP="00601746">
      <w:pPr>
        <w:overflowPunct w:val="0"/>
        <w:autoSpaceDE w:val="0"/>
        <w:autoSpaceDN w:val="0"/>
        <w:adjustRightInd w:val="0"/>
        <w:jc w:val="both"/>
        <w:rPr>
          <w:rFonts w:cs="Arial"/>
          <w:szCs w:val="20"/>
          <w:lang w:eastAsia="sl-SI"/>
        </w:rPr>
      </w:pPr>
    </w:p>
    <w:p w14:paraId="682299C1" w14:textId="77777777" w:rsidR="002141B2" w:rsidRPr="00601746" w:rsidRDefault="002141B2" w:rsidP="00817046">
      <w:pPr>
        <w:pStyle w:val="Odstavekseznama"/>
        <w:numPr>
          <w:ilvl w:val="0"/>
          <w:numId w:val="5"/>
        </w:numPr>
        <w:overflowPunct w:val="0"/>
        <w:autoSpaceDE w:val="0"/>
        <w:autoSpaceDN w:val="0"/>
        <w:adjustRightInd w:val="0"/>
        <w:ind w:left="1056"/>
        <w:jc w:val="both"/>
        <w:rPr>
          <w:rFonts w:cs="Arial"/>
          <w:szCs w:val="20"/>
          <w:lang w:eastAsia="sl-SI"/>
        </w:rPr>
      </w:pPr>
      <w:r w:rsidRPr="00601746">
        <w:rPr>
          <w:rFonts w:cs="Arial"/>
          <w:szCs w:val="20"/>
          <w:lang w:eastAsia="sl-SI"/>
        </w:rPr>
        <w:t xml:space="preserve">Miha Kos, s.p.: </w:t>
      </w:r>
    </w:p>
    <w:p w14:paraId="1271807F" w14:textId="77777777" w:rsidR="002141B2" w:rsidRPr="00985BAB" w:rsidRDefault="002141B2" w:rsidP="00062DB6">
      <w:pPr>
        <w:overflowPunct w:val="0"/>
        <w:autoSpaceDE w:val="0"/>
        <w:autoSpaceDN w:val="0"/>
        <w:adjustRightInd w:val="0"/>
        <w:ind w:left="1032"/>
        <w:jc w:val="both"/>
        <w:rPr>
          <w:rFonts w:cs="Arial"/>
          <w:szCs w:val="20"/>
          <w:lang w:eastAsia="sl-SI"/>
        </w:rPr>
      </w:pPr>
      <w:r w:rsidRPr="00985BAB">
        <w:rPr>
          <w:rFonts w:cs="Arial"/>
          <w:szCs w:val="20"/>
          <w:lang w:eastAsia="sl-SI"/>
        </w:rPr>
        <w:t>Davčna številka samostojnega podjetnika posameznika: 18814387</w:t>
      </w:r>
    </w:p>
    <w:p w14:paraId="275B3386" w14:textId="77777777" w:rsidR="002141B2" w:rsidRPr="00985BAB" w:rsidRDefault="002141B2" w:rsidP="00062DB6">
      <w:pPr>
        <w:overflowPunct w:val="0"/>
        <w:autoSpaceDE w:val="0"/>
        <w:autoSpaceDN w:val="0"/>
        <w:adjustRightInd w:val="0"/>
        <w:ind w:left="1032"/>
        <w:jc w:val="both"/>
        <w:rPr>
          <w:rFonts w:cs="Arial"/>
          <w:szCs w:val="20"/>
          <w:lang w:eastAsia="sl-SI"/>
        </w:rPr>
      </w:pPr>
      <w:r w:rsidRPr="00985BAB">
        <w:rPr>
          <w:rFonts w:cs="Arial"/>
          <w:szCs w:val="20"/>
          <w:lang w:eastAsia="sl-SI"/>
        </w:rPr>
        <w:t>EMŠO fizične osebe, ki jo določi samostojni podjetnik posameznik za opravljanje nakupa goriva za kmetijstvo za samostojnega podjetnika posameznika: 3112900500123</w:t>
      </w:r>
    </w:p>
    <w:p w14:paraId="70D455AC" w14:textId="77777777" w:rsidR="002141B2" w:rsidRPr="00985BAB" w:rsidRDefault="002141B2" w:rsidP="00062DB6">
      <w:pPr>
        <w:overflowPunct w:val="0"/>
        <w:autoSpaceDE w:val="0"/>
        <w:autoSpaceDN w:val="0"/>
        <w:adjustRightInd w:val="0"/>
        <w:ind w:left="1032"/>
        <w:jc w:val="both"/>
        <w:rPr>
          <w:rFonts w:cs="Arial"/>
          <w:szCs w:val="20"/>
          <w:lang w:eastAsia="sl-SI"/>
        </w:rPr>
      </w:pPr>
      <w:r w:rsidRPr="00985BAB">
        <w:rPr>
          <w:rFonts w:cs="Arial"/>
          <w:szCs w:val="20"/>
          <w:lang w:eastAsia="sl-SI"/>
        </w:rPr>
        <w:t>EIO: 18814387123</w:t>
      </w:r>
    </w:p>
    <w:p w14:paraId="6430ED21" w14:textId="77777777" w:rsidR="002141B2" w:rsidRDefault="002141B2" w:rsidP="002141B2">
      <w:pPr>
        <w:overflowPunct w:val="0"/>
        <w:autoSpaceDE w:val="0"/>
        <w:autoSpaceDN w:val="0"/>
        <w:adjustRightInd w:val="0"/>
        <w:jc w:val="both"/>
        <w:rPr>
          <w:rFonts w:cs="Arial"/>
          <w:b/>
          <w:bCs/>
          <w:szCs w:val="20"/>
          <w:lang w:eastAsia="sl-SI"/>
        </w:rPr>
      </w:pPr>
    </w:p>
    <w:p w14:paraId="1CE797F4" w14:textId="3E7E5282" w:rsidR="002141B2" w:rsidRPr="00446712" w:rsidRDefault="002141B2" w:rsidP="00A4779E">
      <w:pPr>
        <w:pStyle w:val="Naslov2"/>
        <w:rPr>
          <w:szCs w:val="22"/>
        </w:rPr>
      </w:pPr>
      <w:bookmarkStart w:id="43" w:name="_Toc124506104"/>
      <w:bookmarkStart w:id="44" w:name="_Toc129604036"/>
      <w:r w:rsidRPr="00446712">
        <w:rPr>
          <w:szCs w:val="22"/>
        </w:rPr>
        <w:t>D</w:t>
      </w:r>
      <w:r w:rsidR="00E93326" w:rsidRPr="00446712">
        <w:rPr>
          <w:szCs w:val="22"/>
        </w:rPr>
        <w:t>odelitev enolične identifikacijske oznake</w:t>
      </w:r>
      <w:bookmarkEnd w:id="43"/>
      <w:bookmarkEnd w:id="44"/>
    </w:p>
    <w:p w14:paraId="31A6E500" w14:textId="77777777" w:rsidR="002141B2" w:rsidRPr="002141B2" w:rsidRDefault="002141B2" w:rsidP="002141B2">
      <w:pPr>
        <w:overflowPunct w:val="0"/>
        <w:autoSpaceDE w:val="0"/>
        <w:autoSpaceDN w:val="0"/>
        <w:adjustRightInd w:val="0"/>
        <w:jc w:val="both"/>
        <w:rPr>
          <w:rFonts w:cs="Arial"/>
          <w:b/>
          <w:bCs/>
          <w:szCs w:val="20"/>
          <w:lang w:eastAsia="sl-SI"/>
        </w:rPr>
      </w:pPr>
    </w:p>
    <w:p w14:paraId="7BBD37D7" w14:textId="691B5A2C" w:rsidR="002141B2" w:rsidRPr="002141B2" w:rsidRDefault="002141B2" w:rsidP="002141B2">
      <w:pPr>
        <w:overflowPunct w:val="0"/>
        <w:autoSpaceDE w:val="0"/>
        <w:autoSpaceDN w:val="0"/>
        <w:adjustRightInd w:val="0"/>
        <w:jc w:val="both"/>
        <w:rPr>
          <w:rFonts w:cs="Arial"/>
          <w:szCs w:val="20"/>
          <w:lang w:eastAsia="sl-SI"/>
        </w:rPr>
      </w:pPr>
      <w:r w:rsidRPr="002141B2">
        <w:rPr>
          <w:rFonts w:cs="Arial"/>
          <w:szCs w:val="20"/>
          <w:lang w:eastAsia="sl-SI"/>
        </w:rPr>
        <w:t xml:space="preserve">Fizične osebe upravičenost do nakupa goriva za kmetijstvo za tekoče leto preverijo prek odprtega portala eDavki z vnosom enolične identifikacijske oznake v strukturi, ki je določena v 5. členu pravilnika (glej prejšnjo točko: Sestava enolične identifikacijske oznake). </w:t>
      </w:r>
      <w:bookmarkStart w:id="45" w:name="_Hlk121389916"/>
      <w:r w:rsidRPr="002141B2">
        <w:rPr>
          <w:rFonts w:cs="Arial"/>
          <w:szCs w:val="20"/>
          <w:lang w:eastAsia="sl-SI"/>
        </w:rPr>
        <w:t xml:space="preserve">Podrobnejši opis postopka je dostopen preko spletne povezave  v dokumentu </w:t>
      </w:r>
      <w:hyperlink r:id="rId21" w:history="1">
        <w:r w:rsidRPr="002141B2">
          <w:rPr>
            <w:rStyle w:val="Hiperpovezava"/>
            <w:rFonts w:cs="Arial"/>
            <w:szCs w:val="20"/>
            <w:lang w:eastAsia="sl-SI"/>
          </w:rPr>
          <w:t>»GORIVO ZA KMETIJSTVO Preverjanje upravičenosti za nakup goriva za kmetijstvo na odprtem portalu eDavki</w:t>
        </w:r>
      </w:hyperlink>
      <w:r w:rsidRPr="002141B2">
        <w:rPr>
          <w:rFonts w:cs="Arial"/>
          <w:szCs w:val="20"/>
          <w:lang w:eastAsia="sl-SI"/>
        </w:rPr>
        <w:t xml:space="preserve">«. </w:t>
      </w:r>
      <w:bookmarkStart w:id="46" w:name="_Hlk121470360"/>
      <w:r w:rsidRPr="002141B2">
        <w:rPr>
          <w:rFonts w:cs="Arial"/>
          <w:szCs w:val="20"/>
          <w:lang w:eastAsia="sl-SI"/>
        </w:rPr>
        <w:t>Preverjanje upravičenosti za nakup goriva za kmetijstvo je mogoče na portalu eDavki</w:t>
      </w:r>
      <w:r>
        <w:rPr>
          <w:rFonts w:cs="Arial"/>
          <w:szCs w:val="20"/>
          <w:lang w:eastAsia="sl-SI"/>
        </w:rPr>
        <w:t>.</w:t>
      </w:r>
    </w:p>
    <w:bookmarkEnd w:id="45"/>
    <w:bookmarkEnd w:id="46"/>
    <w:p w14:paraId="60EA1CA9" w14:textId="77777777" w:rsidR="002141B2" w:rsidRDefault="002141B2" w:rsidP="002141B2">
      <w:pPr>
        <w:overflowPunct w:val="0"/>
        <w:autoSpaceDE w:val="0"/>
        <w:autoSpaceDN w:val="0"/>
        <w:adjustRightInd w:val="0"/>
        <w:jc w:val="both"/>
        <w:rPr>
          <w:rFonts w:cs="Arial"/>
          <w:szCs w:val="20"/>
          <w:lang w:eastAsia="sl-SI"/>
        </w:rPr>
      </w:pPr>
    </w:p>
    <w:p w14:paraId="251428E5" w14:textId="2CD00389" w:rsidR="002141B2" w:rsidRPr="002141B2" w:rsidRDefault="002141B2" w:rsidP="002141B2">
      <w:pPr>
        <w:overflowPunct w:val="0"/>
        <w:autoSpaceDE w:val="0"/>
        <w:autoSpaceDN w:val="0"/>
        <w:adjustRightInd w:val="0"/>
        <w:jc w:val="both"/>
        <w:rPr>
          <w:rFonts w:cs="Arial"/>
          <w:szCs w:val="20"/>
          <w:lang w:eastAsia="sl-SI"/>
        </w:rPr>
      </w:pPr>
      <w:r w:rsidRPr="002141B2">
        <w:rPr>
          <w:rFonts w:cs="Arial"/>
          <w:szCs w:val="20"/>
          <w:lang w:eastAsia="sl-SI"/>
        </w:rPr>
        <w:t xml:space="preserve">Pravne osebe ali samostojni podjetniki posamezniki </w:t>
      </w:r>
      <w:bookmarkStart w:id="47" w:name="_Hlk121130608"/>
      <w:r w:rsidRPr="002141B2">
        <w:rPr>
          <w:rFonts w:cs="Arial"/>
          <w:szCs w:val="20"/>
          <w:lang w:eastAsia="sl-SI"/>
        </w:rPr>
        <w:t xml:space="preserve">upravičenost do nakupa goriva za kmetijstvo </w:t>
      </w:r>
      <w:bookmarkEnd w:id="47"/>
      <w:r w:rsidRPr="002141B2">
        <w:rPr>
          <w:rFonts w:cs="Arial"/>
          <w:szCs w:val="20"/>
          <w:lang w:eastAsia="sl-SI"/>
        </w:rPr>
        <w:t xml:space="preserve">za tekoče leto preverijo prek odprtega portala eDavki z vnosom davčne številke. Podrobnejši opis postopka je dostopen preko spletne povezave v dokumentu </w:t>
      </w:r>
      <w:hyperlink r:id="rId22" w:history="1">
        <w:r w:rsidRPr="002141B2">
          <w:rPr>
            <w:rStyle w:val="Hiperpovezava"/>
            <w:rFonts w:cs="Arial"/>
            <w:szCs w:val="20"/>
            <w:lang w:eastAsia="sl-SI"/>
          </w:rPr>
          <w:t>»GORIVO ZA KMETIJSTVO Preverjanje upravičenosti za nakup goriva za kmetijstvo na odprtem portalu eDavki«.</w:t>
        </w:r>
      </w:hyperlink>
      <w:r w:rsidRPr="002141B2">
        <w:rPr>
          <w:rFonts w:cs="Arial"/>
          <w:szCs w:val="20"/>
          <w:lang w:eastAsia="sl-SI"/>
        </w:rPr>
        <w:t xml:space="preserve"> </w:t>
      </w:r>
      <w:bookmarkStart w:id="48" w:name="_Hlk121470422"/>
      <w:r w:rsidRPr="002141B2">
        <w:rPr>
          <w:rFonts w:cs="Arial"/>
          <w:szCs w:val="20"/>
          <w:lang w:eastAsia="sl-SI"/>
        </w:rPr>
        <w:t xml:space="preserve">Preverjanje upravičenosti za nakup goriva za kmetijstvo je mogoče na portalu eDavki. </w:t>
      </w:r>
    </w:p>
    <w:bookmarkEnd w:id="48"/>
    <w:p w14:paraId="7887FD27" w14:textId="77777777" w:rsidR="002141B2" w:rsidRPr="002141B2" w:rsidRDefault="002141B2" w:rsidP="002141B2">
      <w:pPr>
        <w:overflowPunct w:val="0"/>
        <w:autoSpaceDE w:val="0"/>
        <w:autoSpaceDN w:val="0"/>
        <w:adjustRightInd w:val="0"/>
        <w:jc w:val="both"/>
        <w:rPr>
          <w:rFonts w:cs="Arial"/>
          <w:szCs w:val="20"/>
          <w:lang w:eastAsia="sl-SI"/>
        </w:rPr>
      </w:pPr>
    </w:p>
    <w:p w14:paraId="1171A15A" w14:textId="0BD482B9" w:rsidR="002141B2" w:rsidRPr="002141B2" w:rsidRDefault="002141B2" w:rsidP="002141B2">
      <w:pPr>
        <w:overflowPunct w:val="0"/>
        <w:autoSpaceDE w:val="0"/>
        <w:autoSpaceDN w:val="0"/>
        <w:adjustRightInd w:val="0"/>
        <w:jc w:val="both"/>
        <w:rPr>
          <w:rFonts w:cs="Arial"/>
          <w:szCs w:val="20"/>
          <w:lang w:eastAsia="sl-SI"/>
        </w:rPr>
      </w:pPr>
      <w:r w:rsidRPr="002141B2">
        <w:rPr>
          <w:rFonts w:cs="Arial"/>
          <w:szCs w:val="20"/>
          <w:lang w:eastAsia="sl-SI"/>
        </w:rPr>
        <w:t xml:space="preserve">Pravna oseba ali samostojni podjetnik posameznik, ki za tekoče leto izpolnjuje pogoj za nakup goriva za kmetijstvo, v informacijski sistem davčnega organa vnese ime, priimek in davčno številko osebe, ki je odgovorna za nakup goriva za kmetijstvo, s čimer se osebi v informacijskem sistemu davčnega organa dodeli enolična identifikacija oznaka. Podrobnejša navodila in postopek za vnos podatkov so objavljeni na spletni strani davčnega organa v dokumentu </w:t>
      </w:r>
      <w:hyperlink r:id="rId23" w:history="1">
        <w:r w:rsidRPr="002141B2">
          <w:rPr>
            <w:rStyle w:val="Hiperpovezava"/>
            <w:rFonts w:cs="Arial"/>
            <w:szCs w:val="20"/>
            <w:lang w:eastAsia="sl-SI"/>
          </w:rPr>
          <w:t xml:space="preserve">»GORIVO ZA KMETIJSTVO – </w:t>
        </w:r>
        <w:bookmarkStart w:id="49" w:name="_Hlk121470453"/>
        <w:r w:rsidRPr="002141B2">
          <w:rPr>
            <w:rStyle w:val="Hiperpovezava"/>
            <w:rFonts w:cs="Arial"/>
            <w:szCs w:val="20"/>
            <w:lang w:eastAsia="sl-SI"/>
          </w:rPr>
          <w:t xml:space="preserve">vnos osebe odgovorne za nakup goriva za kmetijstvo za pravne osebe ali samostojne podjetnike posameznike«. </w:t>
        </w:r>
        <w:bookmarkEnd w:id="49"/>
      </w:hyperlink>
      <w:r w:rsidRPr="002141B2">
        <w:rPr>
          <w:rFonts w:cs="Arial"/>
          <w:szCs w:val="20"/>
          <w:lang w:eastAsia="sl-SI"/>
        </w:rPr>
        <w:t xml:space="preserve"> Vnos osebe, odgovorne za nakup goriva za kmetijstvo za pravne osebe ali samostojne podjetnike posameznike, je mogoče na portalu eDavki.</w:t>
      </w:r>
    </w:p>
    <w:p w14:paraId="4F47AA19" w14:textId="77777777" w:rsidR="002141B2" w:rsidRPr="002141B2" w:rsidRDefault="002141B2" w:rsidP="002141B2">
      <w:pPr>
        <w:overflowPunct w:val="0"/>
        <w:autoSpaceDE w:val="0"/>
        <w:autoSpaceDN w:val="0"/>
        <w:adjustRightInd w:val="0"/>
        <w:jc w:val="both"/>
        <w:rPr>
          <w:rFonts w:cs="Arial"/>
          <w:szCs w:val="20"/>
          <w:lang w:eastAsia="sl-SI"/>
        </w:rPr>
      </w:pPr>
    </w:p>
    <w:p w14:paraId="0B5567F6" w14:textId="26E89FC5" w:rsidR="002141B2" w:rsidRPr="002141B2" w:rsidRDefault="002141B2" w:rsidP="002141B2">
      <w:pPr>
        <w:overflowPunct w:val="0"/>
        <w:autoSpaceDE w:val="0"/>
        <w:autoSpaceDN w:val="0"/>
        <w:adjustRightInd w:val="0"/>
        <w:jc w:val="both"/>
        <w:rPr>
          <w:rFonts w:cs="Arial"/>
          <w:szCs w:val="20"/>
          <w:lang w:eastAsia="sl-SI"/>
        </w:rPr>
      </w:pPr>
      <w:r w:rsidRPr="002141B2">
        <w:rPr>
          <w:rFonts w:cs="Arial"/>
          <w:szCs w:val="20"/>
          <w:lang w:eastAsia="sl-SI"/>
        </w:rPr>
        <w:t xml:space="preserve">Osebi, ki </w:t>
      </w:r>
      <w:r w:rsidR="00440E69">
        <w:rPr>
          <w:rFonts w:cs="Arial"/>
          <w:szCs w:val="20"/>
          <w:lang w:eastAsia="sl-SI"/>
        </w:rPr>
        <w:t>izpolnjuje</w:t>
      </w:r>
      <w:r w:rsidRPr="002141B2">
        <w:rPr>
          <w:rFonts w:cs="Arial"/>
          <w:szCs w:val="20"/>
          <w:lang w:eastAsia="sl-SI"/>
        </w:rPr>
        <w:t xml:space="preserve"> pogoje za nakupa goriva za kmetijstvo, </w:t>
      </w:r>
      <w:r w:rsidR="00440E69">
        <w:rPr>
          <w:rFonts w:cs="Arial"/>
          <w:szCs w:val="20"/>
          <w:lang w:eastAsia="sl-SI"/>
        </w:rPr>
        <w:t>je</w:t>
      </w:r>
      <w:r w:rsidR="00440E69" w:rsidRPr="002141B2">
        <w:rPr>
          <w:rFonts w:cs="Arial"/>
          <w:szCs w:val="20"/>
          <w:lang w:eastAsia="sl-SI"/>
        </w:rPr>
        <w:t xml:space="preserve"> </w:t>
      </w:r>
      <w:r w:rsidRPr="002141B2">
        <w:rPr>
          <w:rFonts w:cs="Arial"/>
          <w:szCs w:val="20"/>
          <w:lang w:eastAsia="sl-SI"/>
        </w:rPr>
        <w:t>omogočen izpis enolične identifikacijske oznake v PDF obliki in njeno tiskanje.</w:t>
      </w:r>
    </w:p>
    <w:p w14:paraId="7C42E57D" w14:textId="0229C50C" w:rsidR="002141B2" w:rsidRPr="002141B2" w:rsidRDefault="002141B2" w:rsidP="0016139D">
      <w:pPr>
        <w:pStyle w:val="Naslov1"/>
        <w:ind w:left="357" w:hanging="357"/>
        <w:rPr>
          <w:lang w:eastAsia="sl-SI"/>
        </w:rPr>
      </w:pPr>
      <w:bookmarkStart w:id="50" w:name="_Toc124414445"/>
      <w:bookmarkStart w:id="51" w:name="_Toc124506105"/>
      <w:bookmarkStart w:id="52" w:name="_Toc129604037"/>
      <w:r w:rsidRPr="002141B2">
        <w:rPr>
          <w:lang w:eastAsia="sl-SI"/>
        </w:rPr>
        <w:t>OBVEZNOSTI OSEB ZA NAKUP GORIVA ZA KMETIJSTVO IN TRGOVCEV</w:t>
      </w:r>
      <w:bookmarkEnd w:id="50"/>
      <w:bookmarkEnd w:id="51"/>
      <w:bookmarkEnd w:id="52"/>
      <w:r w:rsidRPr="002141B2">
        <w:rPr>
          <w:lang w:eastAsia="sl-SI"/>
        </w:rPr>
        <w:t xml:space="preserve"> </w:t>
      </w:r>
    </w:p>
    <w:p w14:paraId="2D6ADF94" w14:textId="77777777" w:rsidR="002141B2" w:rsidRPr="002141B2" w:rsidRDefault="002141B2" w:rsidP="002141B2">
      <w:pPr>
        <w:overflowPunct w:val="0"/>
        <w:autoSpaceDE w:val="0"/>
        <w:autoSpaceDN w:val="0"/>
        <w:adjustRightInd w:val="0"/>
        <w:jc w:val="both"/>
        <w:rPr>
          <w:rFonts w:cs="Arial"/>
          <w:b/>
          <w:bCs/>
          <w:szCs w:val="20"/>
          <w:lang w:eastAsia="sl-SI"/>
        </w:rPr>
      </w:pPr>
    </w:p>
    <w:p w14:paraId="780FEB48" w14:textId="5F9F2926" w:rsidR="002141B2" w:rsidRPr="00446712" w:rsidRDefault="002141B2" w:rsidP="00A4779E">
      <w:pPr>
        <w:pStyle w:val="Naslov2"/>
        <w:rPr>
          <w:szCs w:val="22"/>
        </w:rPr>
      </w:pPr>
      <w:bookmarkStart w:id="53" w:name="_Toc124506106"/>
      <w:bookmarkStart w:id="54" w:name="_Toc129604038"/>
      <w:r w:rsidRPr="00446712">
        <w:rPr>
          <w:szCs w:val="22"/>
        </w:rPr>
        <w:t>O</w:t>
      </w:r>
      <w:r w:rsidR="00E93326" w:rsidRPr="00446712">
        <w:rPr>
          <w:szCs w:val="22"/>
        </w:rPr>
        <w:t>bveznost osebe pred vsakokratnim nakupom goriva za kmetijstvo</w:t>
      </w:r>
      <w:bookmarkEnd w:id="53"/>
      <w:bookmarkEnd w:id="54"/>
    </w:p>
    <w:p w14:paraId="15C2240B" w14:textId="77777777" w:rsidR="002141B2" w:rsidRPr="002141B2" w:rsidRDefault="002141B2" w:rsidP="002141B2">
      <w:pPr>
        <w:overflowPunct w:val="0"/>
        <w:autoSpaceDE w:val="0"/>
        <w:autoSpaceDN w:val="0"/>
        <w:adjustRightInd w:val="0"/>
        <w:jc w:val="both"/>
        <w:rPr>
          <w:rFonts w:cs="Arial"/>
          <w:szCs w:val="20"/>
          <w:lang w:eastAsia="sl-SI"/>
        </w:rPr>
      </w:pPr>
    </w:p>
    <w:p w14:paraId="53ED6946" w14:textId="77777777" w:rsidR="002141B2" w:rsidRPr="002141B2" w:rsidRDefault="002141B2" w:rsidP="002141B2">
      <w:pPr>
        <w:overflowPunct w:val="0"/>
        <w:autoSpaceDE w:val="0"/>
        <w:autoSpaceDN w:val="0"/>
        <w:adjustRightInd w:val="0"/>
        <w:jc w:val="both"/>
        <w:rPr>
          <w:rFonts w:cs="Arial"/>
          <w:szCs w:val="20"/>
          <w:lang w:eastAsia="sl-SI"/>
        </w:rPr>
      </w:pPr>
      <w:r w:rsidRPr="002141B2">
        <w:rPr>
          <w:rFonts w:cs="Arial"/>
          <w:szCs w:val="20"/>
          <w:lang w:eastAsia="sl-SI"/>
        </w:rPr>
        <w:t>Oseba, ki izpolnjuje pogoj za nakup goriva za kmetijstvo pred nakupom goriva za kmetijstvo trgovcu predloži enolično identifikacijsko oznako in osebni dokument, s katerim izkaže svojo identiteto.</w:t>
      </w:r>
    </w:p>
    <w:p w14:paraId="55EC93DF" w14:textId="77777777" w:rsidR="002141B2" w:rsidRPr="002141B2" w:rsidRDefault="002141B2" w:rsidP="002141B2">
      <w:pPr>
        <w:overflowPunct w:val="0"/>
        <w:autoSpaceDE w:val="0"/>
        <w:autoSpaceDN w:val="0"/>
        <w:adjustRightInd w:val="0"/>
        <w:jc w:val="both"/>
        <w:rPr>
          <w:rFonts w:cs="Arial"/>
          <w:szCs w:val="20"/>
          <w:lang w:eastAsia="sl-SI"/>
        </w:rPr>
      </w:pPr>
    </w:p>
    <w:p w14:paraId="6FF1ABFF" w14:textId="2D9AA606" w:rsidR="002141B2" w:rsidRPr="00446712" w:rsidRDefault="00E93326" w:rsidP="00A4779E">
      <w:pPr>
        <w:pStyle w:val="Naslov2"/>
        <w:rPr>
          <w:szCs w:val="22"/>
        </w:rPr>
      </w:pPr>
      <w:bookmarkStart w:id="55" w:name="_Toc124506107"/>
      <w:bookmarkStart w:id="56" w:name="_Toc129604039"/>
      <w:r w:rsidRPr="00446712">
        <w:rPr>
          <w:szCs w:val="22"/>
        </w:rPr>
        <w:t>Obveznost trgovcev goriva za kmetijstvo</w:t>
      </w:r>
      <w:bookmarkEnd w:id="55"/>
      <w:bookmarkEnd w:id="56"/>
    </w:p>
    <w:p w14:paraId="25605B9C" w14:textId="77777777" w:rsidR="002141B2" w:rsidRPr="002141B2" w:rsidRDefault="002141B2" w:rsidP="002141B2">
      <w:pPr>
        <w:overflowPunct w:val="0"/>
        <w:autoSpaceDE w:val="0"/>
        <w:autoSpaceDN w:val="0"/>
        <w:adjustRightInd w:val="0"/>
        <w:jc w:val="both"/>
        <w:rPr>
          <w:rFonts w:cs="Arial"/>
          <w:szCs w:val="20"/>
          <w:lang w:eastAsia="sl-SI"/>
        </w:rPr>
      </w:pPr>
    </w:p>
    <w:p w14:paraId="7CA740D1" w14:textId="77777777" w:rsidR="002141B2" w:rsidRPr="00985BAB" w:rsidRDefault="002141B2" w:rsidP="00817046">
      <w:pPr>
        <w:pStyle w:val="Odstavekseznama"/>
        <w:numPr>
          <w:ilvl w:val="0"/>
          <w:numId w:val="3"/>
        </w:numPr>
        <w:overflowPunct w:val="0"/>
        <w:autoSpaceDE w:val="0"/>
        <w:autoSpaceDN w:val="0"/>
        <w:adjustRightInd w:val="0"/>
        <w:jc w:val="both"/>
        <w:rPr>
          <w:rFonts w:cs="Arial"/>
          <w:szCs w:val="20"/>
          <w:lang w:eastAsia="sl-SI"/>
        </w:rPr>
      </w:pPr>
      <w:r w:rsidRPr="00985BAB">
        <w:rPr>
          <w:rFonts w:cs="Arial"/>
          <w:szCs w:val="20"/>
          <w:lang w:eastAsia="sl-SI"/>
        </w:rPr>
        <w:t>Trgovec lahko proda gorivo za kmetijstvo le osebi, ki predloži enolično identifikacijsko oznako ter osebni dokument.</w:t>
      </w:r>
    </w:p>
    <w:p w14:paraId="376E8744" w14:textId="77777777" w:rsidR="002141B2" w:rsidRPr="002141B2" w:rsidRDefault="002141B2" w:rsidP="00985BAB">
      <w:pPr>
        <w:overflowPunct w:val="0"/>
        <w:autoSpaceDE w:val="0"/>
        <w:autoSpaceDN w:val="0"/>
        <w:adjustRightInd w:val="0"/>
        <w:jc w:val="both"/>
        <w:rPr>
          <w:rFonts w:cs="Arial"/>
          <w:szCs w:val="20"/>
          <w:lang w:eastAsia="sl-SI"/>
        </w:rPr>
      </w:pPr>
    </w:p>
    <w:p w14:paraId="26480090" w14:textId="77777777" w:rsidR="002141B2" w:rsidRPr="00985BAB" w:rsidRDefault="002141B2" w:rsidP="00817046">
      <w:pPr>
        <w:pStyle w:val="Odstavekseznama"/>
        <w:numPr>
          <w:ilvl w:val="0"/>
          <w:numId w:val="3"/>
        </w:numPr>
        <w:overflowPunct w:val="0"/>
        <w:autoSpaceDE w:val="0"/>
        <w:autoSpaceDN w:val="0"/>
        <w:adjustRightInd w:val="0"/>
        <w:jc w:val="both"/>
        <w:rPr>
          <w:rFonts w:cs="Arial"/>
          <w:szCs w:val="20"/>
          <w:lang w:eastAsia="sl-SI"/>
        </w:rPr>
      </w:pPr>
      <w:r w:rsidRPr="00985BAB">
        <w:rPr>
          <w:rFonts w:cs="Arial"/>
          <w:szCs w:val="20"/>
          <w:lang w:eastAsia="sl-SI"/>
        </w:rPr>
        <w:t xml:space="preserve">Trgovec, ki prodaja gorivo za kmetijstvo, si za potrebe ugotavljanja upravičenosti do nakupa goriva za kmetijstvo zagotovi dostop do informacijskega sistema davčnega organa v skladu s postopkom, ki je objavljen na spletnih straneh davčnega organa v dokumentu: </w:t>
      </w:r>
      <w:hyperlink r:id="rId24" w:history="1">
        <w:r w:rsidRPr="00985BAB">
          <w:rPr>
            <w:rStyle w:val="Hiperpovezava"/>
            <w:rFonts w:cs="Arial"/>
            <w:szCs w:val="20"/>
            <w:lang w:eastAsia="sl-SI"/>
          </w:rPr>
          <w:t>»SPLETNI SERVIS Področje: Gorivo za kmetijstvo«.</w:t>
        </w:r>
      </w:hyperlink>
      <w:r w:rsidRPr="00985BAB">
        <w:rPr>
          <w:rFonts w:cs="Arial"/>
          <w:szCs w:val="20"/>
          <w:lang w:eastAsia="sl-SI"/>
        </w:rPr>
        <w:t xml:space="preserve"> </w:t>
      </w:r>
    </w:p>
    <w:p w14:paraId="334A6B61" w14:textId="77777777" w:rsidR="002141B2" w:rsidRPr="002141B2" w:rsidRDefault="002141B2" w:rsidP="000B1766">
      <w:pPr>
        <w:overflowPunct w:val="0"/>
        <w:autoSpaceDE w:val="0"/>
        <w:autoSpaceDN w:val="0"/>
        <w:adjustRightInd w:val="0"/>
        <w:ind w:left="360"/>
        <w:jc w:val="both"/>
        <w:rPr>
          <w:rFonts w:cs="Arial"/>
          <w:szCs w:val="20"/>
          <w:lang w:eastAsia="sl-SI"/>
        </w:rPr>
      </w:pPr>
      <w:bookmarkStart w:id="57" w:name="_Hlk121319151"/>
      <w:r w:rsidRPr="002141B2">
        <w:rPr>
          <w:rFonts w:cs="Arial"/>
          <w:szCs w:val="20"/>
          <w:lang w:eastAsia="sl-SI"/>
        </w:rPr>
        <w:t xml:space="preserve">Če dostop do informacijskega sistema davčnega organa ni na voljo, trgovec, ki prodaja gorivo za kmetijstvo, preveri obstoj enolične identifikacijske oznake kupca goriva za kmetijstvo pri davčnem organu: </w:t>
      </w:r>
    </w:p>
    <w:p w14:paraId="490644A0" w14:textId="77777777" w:rsidR="002141B2" w:rsidRPr="002141B2" w:rsidRDefault="002141B2" w:rsidP="00985BAB">
      <w:pPr>
        <w:overflowPunct w:val="0"/>
        <w:autoSpaceDE w:val="0"/>
        <w:autoSpaceDN w:val="0"/>
        <w:adjustRightInd w:val="0"/>
        <w:ind w:left="708"/>
        <w:jc w:val="both"/>
        <w:rPr>
          <w:rFonts w:cs="Arial"/>
          <w:b/>
          <w:bCs/>
          <w:szCs w:val="20"/>
          <w:lang w:eastAsia="sl-SI"/>
        </w:rPr>
      </w:pPr>
    </w:p>
    <w:p w14:paraId="1083868B" w14:textId="77777777" w:rsidR="002141B2" w:rsidRPr="002141B2" w:rsidRDefault="002141B2" w:rsidP="00985BAB">
      <w:pPr>
        <w:overflowPunct w:val="0"/>
        <w:autoSpaceDE w:val="0"/>
        <w:autoSpaceDN w:val="0"/>
        <w:adjustRightInd w:val="0"/>
        <w:ind w:left="708"/>
        <w:jc w:val="both"/>
        <w:rPr>
          <w:rFonts w:cs="Arial"/>
          <w:b/>
          <w:bCs/>
          <w:szCs w:val="20"/>
          <w:lang w:eastAsia="sl-SI"/>
        </w:rPr>
      </w:pPr>
      <w:r w:rsidRPr="002141B2">
        <w:rPr>
          <w:rFonts w:cs="Arial"/>
          <w:b/>
          <w:bCs/>
          <w:szCs w:val="20"/>
          <w:lang w:eastAsia="sl-SI"/>
        </w:rPr>
        <w:t>Sektor za centralno pomoč uporabnikom</w:t>
      </w:r>
    </w:p>
    <w:p w14:paraId="20CD42DD" w14:textId="77777777" w:rsidR="002141B2" w:rsidRPr="002141B2" w:rsidRDefault="002141B2" w:rsidP="00985BAB">
      <w:pPr>
        <w:overflowPunct w:val="0"/>
        <w:autoSpaceDE w:val="0"/>
        <w:autoSpaceDN w:val="0"/>
        <w:adjustRightInd w:val="0"/>
        <w:ind w:left="708"/>
        <w:jc w:val="both"/>
        <w:rPr>
          <w:rFonts w:cs="Arial"/>
          <w:szCs w:val="20"/>
          <w:lang w:eastAsia="sl-SI"/>
        </w:rPr>
      </w:pPr>
      <w:r w:rsidRPr="002141B2">
        <w:rPr>
          <w:rFonts w:cs="Arial"/>
          <w:szCs w:val="20"/>
          <w:lang w:eastAsia="sl-SI"/>
        </w:rPr>
        <w:t xml:space="preserve">Mednarodni prehod 2 b, Vrtojba 5290 Šempeter pri Gorici </w:t>
      </w:r>
    </w:p>
    <w:p w14:paraId="7D8ACCE2" w14:textId="77777777" w:rsidR="002141B2" w:rsidRPr="002141B2" w:rsidRDefault="002141B2" w:rsidP="00985BAB">
      <w:pPr>
        <w:overflowPunct w:val="0"/>
        <w:autoSpaceDE w:val="0"/>
        <w:autoSpaceDN w:val="0"/>
        <w:adjustRightInd w:val="0"/>
        <w:ind w:left="708"/>
        <w:jc w:val="both"/>
        <w:rPr>
          <w:rFonts w:cs="Arial"/>
          <w:szCs w:val="20"/>
          <w:lang w:val="it-IT" w:eastAsia="sl-SI"/>
        </w:rPr>
      </w:pPr>
      <w:r w:rsidRPr="002141B2">
        <w:rPr>
          <w:rFonts w:cs="Arial"/>
          <w:szCs w:val="20"/>
          <w:lang w:val="it-IT" w:eastAsia="sl-SI"/>
        </w:rPr>
        <w:t xml:space="preserve">T: 05 297 6800 </w:t>
      </w:r>
    </w:p>
    <w:p w14:paraId="50E2E792" w14:textId="77777777" w:rsidR="002141B2" w:rsidRPr="002141B2" w:rsidRDefault="002141B2" w:rsidP="00985BAB">
      <w:pPr>
        <w:overflowPunct w:val="0"/>
        <w:autoSpaceDE w:val="0"/>
        <w:autoSpaceDN w:val="0"/>
        <w:adjustRightInd w:val="0"/>
        <w:ind w:left="708"/>
        <w:jc w:val="both"/>
        <w:rPr>
          <w:rFonts w:cs="Arial"/>
          <w:szCs w:val="20"/>
          <w:lang w:eastAsia="sl-SI"/>
        </w:rPr>
      </w:pPr>
      <w:r w:rsidRPr="002141B2">
        <w:rPr>
          <w:rFonts w:cs="Arial"/>
          <w:szCs w:val="20"/>
          <w:lang w:eastAsia="sl-SI"/>
        </w:rPr>
        <w:t>F: 05 297 6764</w:t>
      </w:r>
    </w:p>
    <w:p w14:paraId="2BDAB46A" w14:textId="77777777" w:rsidR="002141B2" w:rsidRPr="002141B2" w:rsidRDefault="002141B2" w:rsidP="00985BAB">
      <w:pPr>
        <w:overflowPunct w:val="0"/>
        <w:autoSpaceDE w:val="0"/>
        <w:autoSpaceDN w:val="0"/>
        <w:adjustRightInd w:val="0"/>
        <w:ind w:left="708"/>
        <w:jc w:val="both"/>
        <w:rPr>
          <w:rFonts w:cs="Arial"/>
          <w:szCs w:val="20"/>
          <w:lang w:eastAsia="sl-SI"/>
        </w:rPr>
      </w:pPr>
      <w:r w:rsidRPr="002141B2">
        <w:rPr>
          <w:rFonts w:cs="Arial"/>
          <w:szCs w:val="20"/>
          <w:lang w:eastAsia="sl-SI"/>
        </w:rPr>
        <w:t xml:space="preserve">E: </w:t>
      </w:r>
      <w:hyperlink r:id="rId25" w:history="1">
        <w:r w:rsidRPr="002141B2">
          <w:rPr>
            <w:rStyle w:val="Hiperpovezava"/>
            <w:rFonts w:cs="Arial"/>
            <w:szCs w:val="20"/>
            <w:lang w:eastAsia="sl-SI"/>
          </w:rPr>
          <w:t>sd.fu@gov.si</w:t>
        </w:r>
      </w:hyperlink>
    </w:p>
    <w:p w14:paraId="00482153" w14:textId="77777777" w:rsidR="002141B2" w:rsidRPr="002141B2" w:rsidRDefault="002141B2" w:rsidP="00985BAB">
      <w:pPr>
        <w:overflowPunct w:val="0"/>
        <w:autoSpaceDE w:val="0"/>
        <w:autoSpaceDN w:val="0"/>
        <w:adjustRightInd w:val="0"/>
        <w:ind w:left="708"/>
        <w:jc w:val="both"/>
        <w:rPr>
          <w:rFonts w:cs="Arial"/>
          <w:szCs w:val="20"/>
          <w:lang w:eastAsia="sl-SI"/>
        </w:rPr>
      </w:pPr>
    </w:p>
    <w:p w14:paraId="6A332652" w14:textId="77777777" w:rsidR="002141B2" w:rsidRPr="002141B2" w:rsidRDefault="002141B2" w:rsidP="00985BAB">
      <w:pPr>
        <w:overflowPunct w:val="0"/>
        <w:autoSpaceDE w:val="0"/>
        <w:autoSpaceDN w:val="0"/>
        <w:adjustRightInd w:val="0"/>
        <w:ind w:left="708"/>
        <w:jc w:val="both"/>
        <w:rPr>
          <w:rFonts w:cs="Arial"/>
          <w:szCs w:val="20"/>
          <w:lang w:eastAsia="sl-SI"/>
        </w:rPr>
      </w:pPr>
      <w:r w:rsidRPr="002141B2">
        <w:rPr>
          <w:rFonts w:cs="Arial"/>
          <w:szCs w:val="20"/>
          <w:lang w:eastAsia="sl-SI"/>
        </w:rPr>
        <w:t>Urnik:</w:t>
      </w:r>
    </w:p>
    <w:p w14:paraId="47520855" w14:textId="77777777" w:rsidR="002141B2" w:rsidRPr="002141B2" w:rsidRDefault="002141B2" w:rsidP="00985BAB">
      <w:pPr>
        <w:overflowPunct w:val="0"/>
        <w:autoSpaceDE w:val="0"/>
        <w:autoSpaceDN w:val="0"/>
        <w:adjustRightInd w:val="0"/>
        <w:ind w:left="708"/>
        <w:jc w:val="both"/>
        <w:rPr>
          <w:rFonts w:cs="Arial"/>
          <w:szCs w:val="20"/>
          <w:lang w:eastAsia="sl-SI"/>
        </w:rPr>
      </w:pPr>
      <w:r w:rsidRPr="002141B2">
        <w:rPr>
          <w:rFonts w:cs="Arial"/>
          <w:szCs w:val="20"/>
          <w:lang w:eastAsia="sl-SI"/>
        </w:rPr>
        <w:t>• vsak dan od ponedeljka do petka, od 8:00 do 18:00,</w:t>
      </w:r>
    </w:p>
    <w:p w14:paraId="3116865D" w14:textId="77777777" w:rsidR="002141B2" w:rsidRPr="002141B2" w:rsidRDefault="002141B2" w:rsidP="00985BAB">
      <w:pPr>
        <w:overflowPunct w:val="0"/>
        <w:autoSpaceDE w:val="0"/>
        <w:autoSpaceDN w:val="0"/>
        <w:adjustRightInd w:val="0"/>
        <w:ind w:left="708"/>
        <w:jc w:val="both"/>
        <w:rPr>
          <w:rFonts w:cs="Arial"/>
          <w:szCs w:val="20"/>
          <w:lang w:eastAsia="sl-SI"/>
        </w:rPr>
      </w:pPr>
      <w:r w:rsidRPr="002141B2">
        <w:rPr>
          <w:rFonts w:cs="Arial"/>
          <w:szCs w:val="20"/>
          <w:lang w:eastAsia="sl-SI"/>
        </w:rPr>
        <w:t>• dežurna tehnična pomoč 24 ur dnevno vse dni v tednu.</w:t>
      </w:r>
    </w:p>
    <w:bookmarkEnd w:id="57"/>
    <w:p w14:paraId="482D5D53" w14:textId="77777777" w:rsidR="002141B2" w:rsidRPr="002141B2" w:rsidRDefault="002141B2" w:rsidP="00985BAB">
      <w:pPr>
        <w:overflowPunct w:val="0"/>
        <w:autoSpaceDE w:val="0"/>
        <w:autoSpaceDN w:val="0"/>
        <w:adjustRightInd w:val="0"/>
        <w:ind w:left="708"/>
        <w:jc w:val="both"/>
        <w:rPr>
          <w:rFonts w:cs="Arial"/>
          <w:szCs w:val="20"/>
          <w:lang w:eastAsia="sl-SI"/>
        </w:rPr>
      </w:pPr>
    </w:p>
    <w:p w14:paraId="40AD69E0" w14:textId="2E0DC3A8" w:rsidR="002141B2" w:rsidRPr="002141B2" w:rsidRDefault="002141B2" w:rsidP="000B1766">
      <w:pPr>
        <w:overflowPunct w:val="0"/>
        <w:autoSpaceDE w:val="0"/>
        <w:autoSpaceDN w:val="0"/>
        <w:adjustRightInd w:val="0"/>
        <w:ind w:left="360"/>
        <w:jc w:val="both"/>
        <w:rPr>
          <w:rFonts w:cs="Arial"/>
          <w:szCs w:val="20"/>
          <w:lang w:eastAsia="sl-SI"/>
        </w:rPr>
      </w:pPr>
      <w:r w:rsidRPr="002141B2">
        <w:rPr>
          <w:rFonts w:cs="Arial"/>
          <w:szCs w:val="20"/>
          <w:lang w:eastAsia="sl-SI"/>
        </w:rPr>
        <w:t>Informacijo o nedelovanju informacijskega sistema davčni organ objavi na svoji spletni strani:</w:t>
      </w:r>
      <w:r w:rsidR="00781956" w:rsidRPr="00781956">
        <w:rPr>
          <w:rFonts w:cs="Arial"/>
          <w:szCs w:val="20"/>
          <w:lang w:eastAsia="sl-SI"/>
        </w:rPr>
        <w:t xml:space="preserve"> </w:t>
      </w:r>
      <w:hyperlink r:id="rId26" w:history="1">
        <w:r w:rsidRPr="002141B2">
          <w:rPr>
            <w:rStyle w:val="Hiperpovezava"/>
            <w:rFonts w:cs="Arial"/>
            <w:szCs w:val="20"/>
            <w:lang w:eastAsia="sl-SI"/>
          </w:rPr>
          <w:t>e-Davki: obvestila o delovanju informacijskih sistemov FURS (ODIS-FU) | FINANČNA UPRAVA REPUBLIKE SLOVENIJE (gov.si)</w:t>
        </w:r>
      </w:hyperlink>
    </w:p>
    <w:p w14:paraId="57C39A8E" w14:textId="77777777" w:rsidR="002141B2" w:rsidRPr="002141B2" w:rsidRDefault="002141B2" w:rsidP="002141B2">
      <w:pPr>
        <w:overflowPunct w:val="0"/>
        <w:autoSpaceDE w:val="0"/>
        <w:autoSpaceDN w:val="0"/>
        <w:adjustRightInd w:val="0"/>
        <w:jc w:val="both"/>
        <w:rPr>
          <w:rFonts w:cs="Arial"/>
          <w:b/>
          <w:szCs w:val="20"/>
          <w:lang w:eastAsia="sl-SI"/>
        </w:rPr>
      </w:pPr>
    </w:p>
    <w:p w14:paraId="060D0DCF" w14:textId="7B3B7146" w:rsidR="002141B2" w:rsidRDefault="002141B2" w:rsidP="00817046">
      <w:pPr>
        <w:pStyle w:val="Odstavekseznama"/>
        <w:numPr>
          <w:ilvl w:val="0"/>
          <w:numId w:val="4"/>
        </w:numPr>
        <w:overflowPunct w:val="0"/>
        <w:autoSpaceDE w:val="0"/>
        <w:autoSpaceDN w:val="0"/>
        <w:adjustRightInd w:val="0"/>
        <w:jc w:val="both"/>
        <w:rPr>
          <w:rFonts w:cs="Arial"/>
          <w:szCs w:val="20"/>
          <w:lang w:eastAsia="sl-SI"/>
        </w:rPr>
      </w:pPr>
      <w:r w:rsidRPr="00985BAB">
        <w:rPr>
          <w:rFonts w:cs="Arial"/>
          <w:szCs w:val="20"/>
          <w:lang w:eastAsia="sl-SI"/>
        </w:rPr>
        <w:t>Trgovec, ki prodaja gorivo za kmetijstvo, davčnemu organu do 31. januarja tekočega leta predloži poročilo o količini prodanega goriva za kmetijstvo v preteklem koledarskem letu, v elektronski obliki prek informacijskega sistema davčnega organa na obrazcu Poročilo o prodaji goriva za kmetijstvo, ki vsebuje naslednje podatke: identifikacijske podatke trgovca, ki prodaja gorivo za kmetijstvo, obdobje poročanja in količino prodanega goriva za kmetijstvo. Trgovec predloži davčnemu organu prvič poročilo o količini prodanega goriva za kmetijstvo za leto 2023 do 31. januarja 2024.</w:t>
      </w:r>
    </w:p>
    <w:p w14:paraId="32758FCE" w14:textId="77777777" w:rsidR="000157F3" w:rsidRPr="000157F3" w:rsidRDefault="000157F3" w:rsidP="000157F3">
      <w:pPr>
        <w:overflowPunct w:val="0"/>
        <w:autoSpaceDE w:val="0"/>
        <w:autoSpaceDN w:val="0"/>
        <w:adjustRightInd w:val="0"/>
        <w:jc w:val="both"/>
        <w:rPr>
          <w:rFonts w:cs="Arial"/>
          <w:szCs w:val="20"/>
          <w:lang w:eastAsia="sl-SI"/>
        </w:rPr>
      </w:pPr>
    </w:p>
    <w:p w14:paraId="3F4FBF24" w14:textId="77777777" w:rsidR="009B75B1" w:rsidRDefault="009B75B1" w:rsidP="000157F3">
      <w:pPr>
        <w:spacing w:line="276" w:lineRule="auto"/>
      </w:pPr>
    </w:p>
    <w:p w14:paraId="3DA6FEED" w14:textId="7A2CE967" w:rsidR="009B75B1" w:rsidRPr="002141B2" w:rsidRDefault="009B75B1" w:rsidP="000157F3">
      <w:pPr>
        <w:pStyle w:val="Naslov1"/>
        <w:spacing w:before="0"/>
        <w:rPr>
          <w:lang w:eastAsia="sl-SI"/>
        </w:rPr>
      </w:pPr>
      <w:bookmarkStart w:id="58" w:name="_Toc129604040"/>
      <w:r w:rsidRPr="009B75B1">
        <w:rPr>
          <w:lang w:eastAsia="sl-SI"/>
        </w:rPr>
        <w:t>IZVAJANJE STORITEV S KMETIJSKO IN GOZDARSKO MEHANIZACIJO</w:t>
      </w:r>
      <w:bookmarkEnd w:id="58"/>
    </w:p>
    <w:p w14:paraId="494D86F7" w14:textId="3E3F837A" w:rsidR="0068163E" w:rsidRDefault="0068163E" w:rsidP="009B75B1">
      <w:pPr>
        <w:overflowPunct w:val="0"/>
        <w:autoSpaceDE w:val="0"/>
        <w:autoSpaceDN w:val="0"/>
        <w:adjustRightInd w:val="0"/>
        <w:jc w:val="both"/>
        <w:rPr>
          <w:rFonts w:cs="Arial"/>
          <w:szCs w:val="20"/>
          <w:lang w:eastAsia="sl-SI"/>
        </w:rPr>
      </w:pPr>
    </w:p>
    <w:p w14:paraId="4485D4C5" w14:textId="386645F0" w:rsidR="00FE2A91" w:rsidRPr="00FE2A91" w:rsidRDefault="00296E39" w:rsidP="00FE2A91">
      <w:pPr>
        <w:overflowPunct w:val="0"/>
        <w:autoSpaceDE w:val="0"/>
        <w:autoSpaceDN w:val="0"/>
        <w:adjustRightInd w:val="0"/>
        <w:jc w:val="both"/>
        <w:rPr>
          <w:rFonts w:cs="Arial"/>
          <w:color w:val="FF0000"/>
          <w:szCs w:val="20"/>
          <w:lang w:eastAsia="sl-SI"/>
        </w:rPr>
      </w:pPr>
      <w:r>
        <w:rPr>
          <w:rFonts w:cs="Arial"/>
          <w:color w:val="FF0000"/>
          <w:szCs w:val="20"/>
          <w:lang w:eastAsia="sl-SI"/>
        </w:rPr>
        <w:t>Kot je navedeno že v 3. točki tega dokumenta, lahko v</w:t>
      </w:r>
      <w:r w:rsidR="00FE2A91" w:rsidRPr="00FE2A91">
        <w:rPr>
          <w:rFonts w:cs="Arial"/>
          <w:color w:val="FF0000"/>
          <w:szCs w:val="20"/>
          <w:lang w:eastAsia="sl-SI"/>
        </w:rPr>
        <w:t xml:space="preserve"> skladu z drugim in tretjim odstavkom 94. člena ZTro-1 gorivo za kmetijstvo kupi oseba, ki je na dan 30. junija preteklega leta evidentirana kot: </w:t>
      </w:r>
    </w:p>
    <w:p w14:paraId="5D407097" w14:textId="7B0226C5" w:rsidR="00FE2A91" w:rsidRPr="00FE2A91" w:rsidRDefault="00FE2A91" w:rsidP="00FE2A91">
      <w:pPr>
        <w:overflowPunct w:val="0"/>
        <w:autoSpaceDE w:val="0"/>
        <w:autoSpaceDN w:val="0"/>
        <w:adjustRightInd w:val="0"/>
        <w:jc w:val="both"/>
        <w:rPr>
          <w:rFonts w:cs="Arial"/>
          <w:color w:val="FF0000"/>
          <w:szCs w:val="20"/>
          <w:lang w:eastAsia="sl-SI"/>
        </w:rPr>
      </w:pPr>
      <w:r w:rsidRPr="00FE2A91">
        <w:rPr>
          <w:rFonts w:cs="Arial"/>
          <w:color w:val="FF0000"/>
          <w:szCs w:val="20"/>
          <w:lang w:eastAsia="sl-SI"/>
        </w:rPr>
        <w:t xml:space="preserve">1. </w:t>
      </w:r>
      <w:r w:rsidRPr="00FE2A91">
        <w:rPr>
          <w:rFonts w:cs="Arial"/>
          <w:b/>
          <w:bCs/>
          <w:color w:val="FF0000"/>
          <w:szCs w:val="20"/>
          <w:lang w:eastAsia="sl-SI"/>
        </w:rPr>
        <w:t>nosilec kmetijskega gospodarstva</w:t>
      </w:r>
      <w:r w:rsidRPr="00FE2A91">
        <w:rPr>
          <w:rFonts w:cs="Arial"/>
          <w:color w:val="FF0000"/>
          <w:szCs w:val="20"/>
          <w:lang w:eastAsia="sl-SI"/>
        </w:rPr>
        <w:t xml:space="preserve"> v registru kmetijskih gospodarstev ali član agrarne skupnosti v registru agrarnih skupnosti v skladu z zakonom, ki ureja agrarne skupnosti ali zakonom, ki ureja ponovno vzpostavitev agrarnih skupnosti ter vrnitev njihovega premoženja in pravic, in uporabnik kmetijskih in gozdnih zemljišč, ali </w:t>
      </w:r>
      <w:r w:rsidRPr="00FE2A91">
        <w:rPr>
          <w:rFonts w:cs="Arial"/>
          <w:b/>
          <w:bCs/>
          <w:color w:val="FF0000"/>
          <w:szCs w:val="20"/>
          <w:lang w:eastAsia="sl-SI"/>
        </w:rPr>
        <w:t>uporabnik gozdnih zemljišč</w:t>
      </w:r>
      <w:r w:rsidRPr="00FE2A91">
        <w:rPr>
          <w:rFonts w:cs="Arial"/>
          <w:color w:val="FF0000"/>
          <w:szCs w:val="20"/>
          <w:lang w:eastAsia="sl-SI"/>
        </w:rPr>
        <w:t>; in ki ima na dan 30. junija preteklega leta v uporabi toliko kmetijskih in gozdnih zemljišč ali gozdnih zemljišč, da njegova letna normativna poraba goriva znaša vsaj 540 litrov za kmetijska in gozdna zemljišča oziroma vsaj 150 litrov za gozdna zemljišča,</w:t>
      </w:r>
    </w:p>
    <w:p w14:paraId="0C2C47B2" w14:textId="77777777" w:rsidR="00FE2A91" w:rsidRPr="00FE2A91" w:rsidRDefault="00FE2A91" w:rsidP="00FE2A91">
      <w:pPr>
        <w:overflowPunct w:val="0"/>
        <w:autoSpaceDE w:val="0"/>
        <w:autoSpaceDN w:val="0"/>
        <w:adjustRightInd w:val="0"/>
        <w:jc w:val="both"/>
        <w:rPr>
          <w:rFonts w:cs="Arial"/>
          <w:color w:val="FF0000"/>
          <w:szCs w:val="20"/>
          <w:lang w:eastAsia="sl-SI"/>
        </w:rPr>
      </w:pPr>
      <w:r w:rsidRPr="00FE2A91">
        <w:rPr>
          <w:rFonts w:cs="Arial"/>
          <w:color w:val="FF0000"/>
          <w:szCs w:val="20"/>
          <w:lang w:eastAsia="sl-SI"/>
        </w:rPr>
        <w:t xml:space="preserve">2. oseba, ki je v registru čebelnjakov pri ministrstvu, pristojnem za kmetijstvo, evidentirana kot </w:t>
      </w:r>
      <w:r w:rsidRPr="00FE2A91">
        <w:rPr>
          <w:rFonts w:cs="Arial"/>
          <w:b/>
          <w:bCs/>
          <w:color w:val="FF0000"/>
          <w:szCs w:val="20"/>
          <w:lang w:eastAsia="sl-SI"/>
        </w:rPr>
        <w:t>čebelar</w:t>
      </w:r>
      <w:r w:rsidRPr="00FE2A91">
        <w:rPr>
          <w:rFonts w:cs="Arial"/>
          <w:color w:val="FF0000"/>
          <w:szCs w:val="20"/>
          <w:lang w:eastAsia="sl-SI"/>
        </w:rPr>
        <w:t xml:space="preserve"> in kot imetnik vsaj 41 čebeljih panjev na dan 30. junija preteklega leta, ter ima v registru </w:t>
      </w:r>
      <w:r w:rsidRPr="00FE2A91">
        <w:rPr>
          <w:rFonts w:cs="Arial"/>
          <w:color w:val="FF0000"/>
          <w:szCs w:val="20"/>
          <w:lang w:eastAsia="sl-SI"/>
        </w:rPr>
        <w:lastRenderedPageBreak/>
        <w:t>čebelnjakov za preteklo leto evidentirane premike vsaj 41 čebeljih panjev na oddaljeno stojišče v razdalji vsaj 10 km zračne linije.</w:t>
      </w:r>
    </w:p>
    <w:p w14:paraId="19C72E4A" w14:textId="77777777" w:rsidR="00FE2A91" w:rsidRPr="00FE2A91" w:rsidRDefault="00FE2A91" w:rsidP="00FE2A91">
      <w:pPr>
        <w:overflowPunct w:val="0"/>
        <w:autoSpaceDE w:val="0"/>
        <w:autoSpaceDN w:val="0"/>
        <w:adjustRightInd w:val="0"/>
        <w:jc w:val="both"/>
        <w:rPr>
          <w:rFonts w:cs="Arial"/>
          <w:color w:val="FF0000"/>
          <w:szCs w:val="20"/>
          <w:lang w:eastAsia="sl-SI"/>
        </w:rPr>
      </w:pPr>
    </w:p>
    <w:p w14:paraId="09479052" w14:textId="77777777" w:rsidR="00FE2A91" w:rsidRPr="00FE2A91" w:rsidRDefault="00FE2A91" w:rsidP="00FE2A91">
      <w:pPr>
        <w:overflowPunct w:val="0"/>
        <w:autoSpaceDE w:val="0"/>
        <w:autoSpaceDN w:val="0"/>
        <w:adjustRightInd w:val="0"/>
        <w:jc w:val="both"/>
        <w:rPr>
          <w:rFonts w:cs="Arial"/>
          <w:color w:val="FF0000"/>
          <w:szCs w:val="20"/>
          <w:lang w:eastAsia="sl-SI"/>
        </w:rPr>
      </w:pPr>
      <w:r w:rsidRPr="00FE2A91">
        <w:rPr>
          <w:rFonts w:cs="Arial"/>
          <w:color w:val="FF0000"/>
          <w:szCs w:val="20"/>
          <w:lang w:eastAsia="sl-SI"/>
        </w:rPr>
        <w:t xml:space="preserve">Navedene osebe so upravičene do nakupa in do uporabe goriva za kmetijstvo </w:t>
      </w:r>
      <w:r w:rsidRPr="00BE0F56">
        <w:rPr>
          <w:rFonts w:cs="Arial"/>
          <w:b/>
          <w:bCs/>
          <w:color w:val="FF0000"/>
          <w:szCs w:val="20"/>
          <w:lang w:eastAsia="sl-SI"/>
        </w:rPr>
        <w:t>le v okviru opravljanja lastne kmetijske dejavnosti, vezano na zemljišča in čebelje panje v njihovi uporabi.</w:t>
      </w:r>
      <w:r w:rsidRPr="00FE2A91">
        <w:rPr>
          <w:rFonts w:cs="Arial"/>
          <w:color w:val="FF0000"/>
          <w:szCs w:val="20"/>
          <w:lang w:eastAsia="sl-SI"/>
        </w:rPr>
        <w:t xml:space="preserve"> Do nabave in uporabe goriva za kmetijstvo torej niso upravičene osebe, ki s kmetijsko in gozdarsko mehanizacijo opravljajo dejavnosti, ki niso vezane na lastno uporabo zemljišč in panjev, kot je npr. opravljanje kmetijskih in gozdarskih storitev drugim osebam ali nekmetijskih storitev s tako mehanizacijo.</w:t>
      </w:r>
    </w:p>
    <w:p w14:paraId="19785F8D" w14:textId="77777777" w:rsidR="00FE2A91" w:rsidRPr="00FE2A91" w:rsidRDefault="00FE2A91" w:rsidP="00FE2A91">
      <w:pPr>
        <w:overflowPunct w:val="0"/>
        <w:autoSpaceDE w:val="0"/>
        <w:autoSpaceDN w:val="0"/>
        <w:adjustRightInd w:val="0"/>
        <w:jc w:val="both"/>
        <w:rPr>
          <w:rFonts w:cs="Arial"/>
          <w:color w:val="FF0000"/>
          <w:szCs w:val="20"/>
          <w:lang w:eastAsia="sl-SI"/>
        </w:rPr>
      </w:pPr>
    </w:p>
    <w:p w14:paraId="39F65BD2" w14:textId="3CA9924E" w:rsidR="00FE2A91" w:rsidRPr="00FE2A91" w:rsidRDefault="00FE2A91" w:rsidP="00FE2A91">
      <w:pPr>
        <w:overflowPunct w:val="0"/>
        <w:autoSpaceDE w:val="0"/>
        <w:autoSpaceDN w:val="0"/>
        <w:adjustRightInd w:val="0"/>
        <w:jc w:val="both"/>
        <w:rPr>
          <w:rFonts w:cs="Arial"/>
          <w:color w:val="FF0000"/>
          <w:szCs w:val="20"/>
          <w:lang w:eastAsia="sl-SI"/>
        </w:rPr>
      </w:pPr>
      <w:r w:rsidRPr="00296E39">
        <w:rPr>
          <w:rFonts w:cs="Arial"/>
          <w:b/>
          <w:bCs/>
          <w:color w:val="FF0000"/>
          <w:szCs w:val="20"/>
          <w:lang w:eastAsia="sl-SI"/>
        </w:rPr>
        <w:t>Storitve s kmetijsko in gozdarsko mehanizacijo</w:t>
      </w:r>
      <w:r w:rsidRPr="00FE2A91">
        <w:rPr>
          <w:rFonts w:cs="Arial"/>
          <w:color w:val="FF0000"/>
          <w:szCs w:val="20"/>
          <w:lang w:eastAsia="sl-SI"/>
        </w:rPr>
        <w:t xml:space="preserve"> skladno z veljavno zakonodajo lahko opravlja oseba s statusom kmetijskega gospodarstva (</w:t>
      </w:r>
      <w:r w:rsidR="00010836">
        <w:rPr>
          <w:rFonts w:cs="Arial"/>
          <w:color w:val="FF0000"/>
          <w:szCs w:val="20"/>
          <w:lang w:eastAsia="sl-SI"/>
        </w:rPr>
        <w:t>ta</w:t>
      </w:r>
      <w:r w:rsidRPr="00FE2A91">
        <w:rPr>
          <w:rFonts w:cs="Arial"/>
          <w:color w:val="FF0000"/>
          <w:szCs w:val="20"/>
          <w:lang w:eastAsia="sl-SI"/>
        </w:rPr>
        <w:t xml:space="preserve"> je lahko pravna oseba, nosilec ali član kmetije in lastnik gozda) v okviru strojnega krožka (opravljajo se storitve med člani), kot nosilec dopolnilne dejavnosti »storitve s kmetijsko in gozdarsko mehanizacijo in opremo ter ročna dela« v okviru dopolnilne dejavnosti na kmetiji, kot samostojni podjetnik posameznik ali kot gospodarska družba (pravna oseba).</w:t>
      </w:r>
    </w:p>
    <w:p w14:paraId="3B2D5896" w14:textId="77777777" w:rsidR="00FE2A91" w:rsidRPr="00FE2A91" w:rsidRDefault="00FE2A91" w:rsidP="00FE2A91">
      <w:pPr>
        <w:overflowPunct w:val="0"/>
        <w:autoSpaceDE w:val="0"/>
        <w:autoSpaceDN w:val="0"/>
        <w:adjustRightInd w:val="0"/>
        <w:jc w:val="both"/>
        <w:rPr>
          <w:rFonts w:cs="Arial"/>
          <w:color w:val="FF0000"/>
          <w:szCs w:val="20"/>
          <w:lang w:eastAsia="sl-SI"/>
        </w:rPr>
      </w:pPr>
    </w:p>
    <w:p w14:paraId="55AC4F67" w14:textId="0B74F994" w:rsidR="00FE2A91" w:rsidRPr="00FE2A91" w:rsidRDefault="00FE2A91" w:rsidP="00FE2A91">
      <w:pPr>
        <w:overflowPunct w:val="0"/>
        <w:autoSpaceDE w:val="0"/>
        <w:autoSpaceDN w:val="0"/>
        <w:adjustRightInd w:val="0"/>
        <w:jc w:val="both"/>
        <w:rPr>
          <w:rFonts w:cs="Arial"/>
          <w:color w:val="FF0000"/>
          <w:szCs w:val="20"/>
          <w:lang w:eastAsia="sl-SI"/>
        </w:rPr>
      </w:pPr>
      <w:r w:rsidRPr="00FE2A91">
        <w:rPr>
          <w:rFonts w:cs="Arial"/>
          <w:color w:val="FF0000"/>
          <w:szCs w:val="20"/>
          <w:lang w:eastAsia="sl-SI"/>
        </w:rPr>
        <w:t xml:space="preserve">V primeru opravljanja strojnih storitev s kmetijsko in gozdarsko mehanizacijo pri osebi, ki je upravičena do nabave goriva za kmetijstvo, gorivo za kmetijstvo nabavi oseba, upravičena do nakupa goriva za kmetijstvo, ki je naročnik strojne storitve ali izvajalec strojne storitve, če mu je bila dodeljena enolična identifikacijska oznaka za nakup goriva za kmetijstvo. </w:t>
      </w:r>
    </w:p>
    <w:p w14:paraId="21975139" w14:textId="4513C2DC" w:rsidR="00FE2A91" w:rsidRPr="00FE2A91" w:rsidRDefault="00FE2A91" w:rsidP="00FE2A91">
      <w:pPr>
        <w:overflowPunct w:val="0"/>
        <w:autoSpaceDE w:val="0"/>
        <w:autoSpaceDN w:val="0"/>
        <w:adjustRightInd w:val="0"/>
        <w:jc w:val="both"/>
        <w:rPr>
          <w:rFonts w:cs="Arial"/>
          <w:color w:val="FF0000"/>
          <w:szCs w:val="20"/>
          <w:lang w:eastAsia="sl-SI"/>
        </w:rPr>
      </w:pPr>
    </w:p>
    <w:p w14:paraId="59CC5229" w14:textId="71B808FF" w:rsidR="00FE2A91" w:rsidRPr="00FE2A91" w:rsidRDefault="00FE2A91" w:rsidP="00FE2A91">
      <w:pPr>
        <w:overflowPunct w:val="0"/>
        <w:autoSpaceDE w:val="0"/>
        <w:autoSpaceDN w:val="0"/>
        <w:adjustRightInd w:val="0"/>
        <w:jc w:val="both"/>
        <w:rPr>
          <w:rFonts w:cs="Arial"/>
          <w:color w:val="FF0000"/>
          <w:szCs w:val="20"/>
          <w:lang w:eastAsia="sl-SI"/>
        </w:rPr>
      </w:pPr>
      <w:r w:rsidRPr="00A40D1C">
        <w:rPr>
          <w:rFonts w:cs="Arial"/>
          <w:color w:val="FF0000"/>
          <w:szCs w:val="20"/>
          <w:lang w:eastAsia="sl-SI"/>
        </w:rPr>
        <w:t>V primerih, ko oseba, ki ji ni bila dodeljen</w:t>
      </w:r>
      <w:r w:rsidR="00BE0F56" w:rsidRPr="00A40D1C">
        <w:rPr>
          <w:rFonts w:cs="Arial"/>
          <w:color w:val="FF0000"/>
          <w:szCs w:val="20"/>
          <w:lang w:eastAsia="sl-SI"/>
        </w:rPr>
        <w:t>a</w:t>
      </w:r>
      <w:r w:rsidRPr="00A40D1C">
        <w:rPr>
          <w:rFonts w:cs="Arial"/>
          <w:color w:val="FF0000"/>
          <w:szCs w:val="20"/>
          <w:lang w:eastAsia="sl-SI"/>
        </w:rPr>
        <w:t xml:space="preserve"> enoličn</w:t>
      </w:r>
      <w:r w:rsidR="00BE0F56" w:rsidRPr="00A40D1C">
        <w:rPr>
          <w:rFonts w:cs="Arial"/>
          <w:color w:val="FF0000"/>
          <w:szCs w:val="20"/>
          <w:lang w:eastAsia="sl-SI"/>
        </w:rPr>
        <w:t>a</w:t>
      </w:r>
      <w:r w:rsidRPr="00A40D1C">
        <w:rPr>
          <w:rFonts w:cs="Arial"/>
          <w:color w:val="FF0000"/>
          <w:szCs w:val="20"/>
          <w:lang w:eastAsia="sl-SI"/>
        </w:rPr>
        <w:t xml:space="preserve"> identifikacijsk</w:t>
      </w:r>
      <w:r w:rsidR="00BE0F56" w:rsidRPr="00A40D1C">
        <w:rPr>
          <w:rFonts w:cs="Arial"/>
          <w:color w:val="FF0000"/>
          <w:szCs w:val="20"/>
          <w:lang w:eastAsia="sl-SI"/>
        </w:rPr>
        <w:t>a</w:t>
      </w:r>
      <w:r w:rsidRPr="00A40D1C">
        <w:rPr>
          <w:rFonts w:cs="Arial"/>
          <w:color w:val="FF0000"/>
          <w:szCs w:val="20"/>
          <w:lang w:eastAsia="sl-SI"/>
        </w:rPr>
        <w:t xml:space="preserve"> oznak</w:t>
      </w:r>
      <w:r w:rsidR="00BE0F56" w:rsidRPr="00A40D1C">
        <w:rPr>
          <w:rFonts w:cs="Arial"/>
          <w:color w:val="FF0000"/>
          <w:szCs w:val="20"/>
          <w:lang w:eastAsia="sl-SI"/>
        </w:rPr>
        <w:t>a</w:t>
      </w:r>
      <w:r w:rsidRPr="00A40D1C">
        <w:rPr>
          <w:rFonts w:cs="Arial"/>
          <w:color w:val="FF0000"/>
          <w:szCs w:val="20"/>
          <w:lang w:eastAsia="sl-SI"/>
        </w:rPr>
        <w:t xml:space="preserve"> za nakup goriva za kmetijstvo</w:t>
      </w:r>
      <w:r w:rsidRPr="00FE2A91">
        <w:rPr>
          <w:rFonts w:cs="Arial"/>
          <w:color w:val="FF0000"/>
          <w:szCs w:val="20"/>
          <w:lang w:eastAsia="sl-SI"/>
        </w:rPr>
        <w:t xml:space="preserve">, izvaja strojne storitve s kmetijsko in gozdarsko mehanizacijo v okviru dopolnilne dejavnosti na kmetiji, v okviru strojnega krožka, kot samostojni podjetnik posameznik ali kot gospodarska družba, sme pri izvajanju strojne storitve uporabljati gorivo za kmetijstvo, kadar je naročnik strojne storitve upravičen do nakupa goriva za kmetijstvo. V primeru sledi goriva za kmetijstvo v rezervoarju se dejanje ne šteje za prekršek, v kolikor oseba razpolaga z verodostojnimi dokazili, da je storitev opravljala pri naročniku, ki je upravičen do nakupa goriva za kmetijstvo. </w:t>
      </w:r>
    </w:p>
    <w:p w14:paraId="0E78DAB8" w14:textId="77777777" w:rsidR="00FE2A91" w:rsidRPr="00FE2A91" w:rsidRDefault="00FE2A91" w:rsidP="00FE2A91">
      <w:pPr>
        <w:overflowPunct w:val="0"/>
        <w:autoSpaceDE w:val="0"/>
        <w:autoSpaceDN w:val="0"/>
        <w:adjustRightInd w:val="0"/>
        <w:jc w:val="both"/>
        <w:rPr>
          <w:rFonts w:cs="Arial"/>
          <w:color w:val="FF0000"/>
          <w:szCs w:val="20"/>
          <w:lang w:eastAsia="sl-SI"/>
        </w:rPr>
      </w:pPr>
    </w:p>
    <w:p w14:paraId="222752E2" w14:textId="65686A04" w:rsidR="00FE2A91" w:rsidRPr="00FE2A91" w:rsidRDefault="00FE2A91" w:rsidP="00FE2A91">
      <w:pPr>
        <w:overflowPunct w:val="0"/>
        <w:autoSpaceDE w:val="0"/>
        <w:autoSpaceDN w:val="0"/>
        <w:adjustRightInd w:val="0"/>
        <w:jc w:val="both"/>
        <w:rPr>
          <w:rFonts w:cs="Arial"/>
          <w:color w:val="FF0000"/>
          <w:szCs w:val="20"/>
          <w:lang w:eastAsia="sl-SI"/>
        </w:rPr>
      </w:pPr>
      <w:r w:rsidRPr="00A40D1C">
        <w:rPr>
          <w:rFonts w:cs="Arial"/>
          <w:color w:val="FF0000"/>
          <w:szCs w:val="20"/>
          <w:lang w:eastAsia="sl-SI"/>
        </w:rPr>
        <w:t>V primerih, ko oseba, ki ji je bila dodeljena enolična identifikacijska oznaka za nakup goriva kmetijstvo</w:t>
      </w:r>
      <w:r w:rsidRPr="00FE2A91">
        <w:rPr>
          <w:rFonts w:cs="Arial"/>
          <w:color w:val="FF0000"/>
          <w:szCs w:val="20"/>
          <w:lang w:eastAsia="sl-SI"/>
        </w:rPr>
        <w:t>, izvaja strojne storitve s kmetijsko in gozdarsko mehanizacijo v okviru dopolnilne dejavnosti na kmetiji, v okviru strojnega krožka kot samostojni podjetnik posameznik ali kot gospodarska družba, ne sme uporabljati goriva za kmetijstvo, kadar naročnik strojne storitve ni upravičen do nakupa goriva za kmetijstvo. V primeru sledi goriva za kmetijstvo v rezervoarju se dejanje ne šteje za prekršek, v kolikor oseba razpolaga z verodostojnimi dokazili, da je storitev opravljala pri naročniku, ki je upravičen do nakupa goriva za kmetijstvo. Oseba mora razpolagati z verodostojnimi listinami, da je za opravljanje storitve nabavila davčno neoznačeno gorivo.</w:t>
      </w:r>
    </w:p>
    <w:p w14:paraId="3AF7D449" w14:textId="77777777" w:rsidR="00FE2A91" w:rsidRDefault="00FE2A91" w:rsidP="000717C5">
      <w:pPr>
        <w:overflowPunct w:val="0"/>
        <w:autoSpaceDE w:val="0"/>
        <w:autoSpaceDN w:val="0"/>
        <w:adjustRightInd w:val="0"/>
        <w:jc w:val="both"/>
        <w:rPr>
          <w:rFonts w:cs="Arial"/>
          <w:szCs w:val="20"/>
          <w:lang w:eastAsia="sl-SI"/>
        </w:rPr>
      </w:pPr>
    </w:p>
    <w:p w14:paraId="53637726" w14:textId="77777777" w:rsidR="009F6264" w:rsidRDefault="009F6264" w:rsidP="000717C5">
      <w:pPr>
        <w:overflowPunct w:val="0"/>
        <w:autoSpaceDE w:val="0"/>
        <w:autoSpaceDN w:val="0"/>
        <w:adjustRightInd w:val="0"/>
        <w:jc w:val="both"/>
        <w:rPr>
          <w:rFonts w:cs="Arial"/>
          <w:szCs w:val="20"/>
          <w:lang w:eastAsia="sl-SI"/>
        </w:rPr>
      </w:pPr>
    </w:p>
    <w:p w14:paraId="4BC6F0D1" w14:textId="047CF1AB" w:rsidR="001F0CF4" w:rsidRPr="001F0CF4" w:rsidRDefault="001F0CF4" w:rsidP="003002E7">
      <w:pPr>
        <w:pStyle w:val="Naslov1"/>
        <w:spacing w:before="0"/>
        <w:ind w:left="426" w:hanging="426"/>
      </w:pPr>
      <w:bookmarkStart w:id="59" w:name="_Toc124414446"/>
      <w:bookmarkStart w:id="60" w:name="_Toc124506108"/>
      <w:bookmarkStart w:id="61" w:name="_Toc129604041"/>
      <w:r w:rsidRPr="001F0CF4">
        <w:t>VPRAŠANJA IN ODGOVORI</w:t>
      </w:r>
      <w:bookmarkEnd w:id="59"/>
      <w:bookmarkEnd w:id="60"/>
      <w:bookmarkEnd w:id="61"/>
    </w:p>
    <w:p w14:paraId="2A115B64" w14:textId="77777777" w:rsidR="001F0CF4" w:rsidRDefault="001F0CF4" w:rsidP="00537837">
      <w:pPr>
        <w:spacing w:line="276" w:lineRule="auto"/>
        <w:jc w:val="both"/>
        <w:rPr>
          <w:rFonts w:eastAsia="Calibri" w:cs="Arial"/>
          <w:szCs w:val="20"/>
          <w:lang w:eastAsia="sl-SI"/>
        </w:rPr>
      </w:pPr>
    </w:p>
    <w:p w14:paraId="26DDD305" w14:textId="77777777" w:rsidR="0046791C" w:rsidRPr="0046791C" w:rsidRDefault="0046791C" w:rsidP="0046791C">
      <w:pPr>
        <w:spacing w:line="276" w:lineRule="auto"/>
        <w:jc w:val="both"/>
        <w:rPr>
          <w:rFonts w:cs="Arial"/>
          <w:b/>
          <w:szCs w:val="20"/>
        </w:rPr>
      </w:pPr>
      <w:bookmarkStart w:id="62" w:name="_Hlk124408172"/>
      <w:bookmarkStart w:id="63" w:name="_Hlk121231586"/>
      <w:r w:rsidRPr="0046791C">
        <w:rPr>
          <w:rFonts w:cs="Arial"/>
          <w:b/>
          <w:szCs w:val="20"/>
        </w:rPr>
        <w:t xml:space="preserve">Vprašanje 1: </w:t>
      </w:r>
    </w:p>
    <w:bookmarkEnd w:id="62"/>
    <w:p w14:paraId="284B6F63" w14:textId="77777777" w:rsidR="0046791C" w:rsidRPr="0046791C" w:rsidRDefault="0046791C" w:rsidP="0046791C">
      <w:pPr>
        <w:spacing w:line="276" w:lineRule="auto"/>
        <w:jc w:val="both"/>
        <w:rPr>
          <w:rFonts w:cs="Arial"/>
          <w:b/>
          <w:szCs w:val="20"/>
        </w:rPr>
      </w:pPr>
      <w:r w:rsidRPr="0046791C">
        <w:rPr>
          <w:rFonts w:cs="Arial"/>
          <w:b/>
          <w:szCs w:val="20"/>
        </w:rPr>
        <w:t>Kako bodo kmetje uveljavljali ugodnost (s posebnimi karticami oziroma identifikacijsko številko)? Ali bo davčni organ vse osebe, ki izpolnjujejo pogoje za nakup goriva za kmetijstvo o tem pisno seznanil? (december 2022)</w:t>
      </w:r>
    </w:p>
    <w:p w14:paraId="70FCFCE2" w14:textId="77777777" w:rsidR="0046791C" w:rsidRPr="0046791C" w:rsidRDefault="0046791C" w:rsidP="0046791C">
      <w:pPr>
        <w:spacing w:line="276" w:lineRule="auto"/>
        <w:jc w:val="both"/>
        <w:rPr>
          <w:rFonts w:cs="Arial"/>
          <w:szCs w:val="20"/>
        </w:rPr>
      </w:pPr>
    </w:p>
    <w:p w14:paraId="347E54BA" w14:textId="77777777" w:rsidR="0046791C" w:rsidRPr="0046791C" w:rsidRDefault="0046791C" w:rsidP="008C0BBA">
      <w:pPr>
        <w:jc w:val="both"/>
        <w:rPr>
          <w:rFonts w:cs="Arial"/>
          <w:szCs w:val="20"/>
        </w:rPr>
      </w:pPr>
      <w:r w:rsidRPr="0046791C">
        <w:rPr>
          <w:rFonts w:cs="Arial"/>
          <w:szCs w:val="20"/>
        </w:rPr>
        <w:t>Odgovor:</w:t>
      </w:r>
    </w:p>
    <w:p w14:paraId="288F597A" w14:textId="77777777" w:rsidR="0046791C" w:rsidRPr="0046791C" w:rsidRDefault="0046791C" w:rsidP="008C0BBA">
      <w:pPr>
        <w:overflowPunct w:val="0"/>
        <w:autoSpaceDE w:val="0"/>
        <w:autoSpaceDN w:val="0"/>
        <w:adjustRightInd w:val="0"/>
        <w:jc w:val="both"/>
        <w:rPr>
          <w:rFonts w:cs="Arial"/>
          <w:szCs w:val="20"/>
        </w:rPr>
      </w:pPr>
      <w:r w:rsidRPr="0046791C">
        <w:rPr>
          <w:rFonts w:cs="Arial"/>
          <w:szCs w:val="20"/>
        </w:rPr>
        <w:t>Davčni organ do 1. januarja tekočega leta v informacijskem sistemu davčnega organa določi seznam oseb, ki za tekoče leto izpolnjujejo pogoje za nakup goriva za kmetijstvo.</w:t>
      </w:r>
      <w:r w:rsidRPr="0046791C">
        <w:rPr>
          <w:rFonts w:cs="Arial"/>
          <w:color w:val="000000"/>
          <w:szCs w:val="20"/>
          <w:shd w:val="clear" w:color="auto" w:fill="FFFFFF"/>
        </w:rPr>
        <w:t xml:space="preserve"> </w:t>
      </w:r>
      <w:r w:rsidRPr="0046791C">
        <w:rPr>
          <w:rFonts w:cs="Arial"/>
          <w:szCs w:val="20"/>
        </w:rPr>
        <w:t xml:space="preserve">Davčni organ enolično identifikacijsko oznako, poleg nosilcu kmetijskega gospodarstva, dodeli tudi namestniku </w:t>
      </w:r>
      <w:r w:rsidRPr="0046791C">
        <w:rPr>
          <w:rFonts w:cs="Arial"/>
          <w:szCs w:val="20"/>
        </w:rPr>
        <w:lastRenderedPageBreak/>
        <w:t>in članom kmetijskega gospodarstva.</w:t>
      </w:r>
      <w:r w:rsidRPr="0046791C">
        <w:t xml:space="preserve"> </w:t>
      </w:r>
      <w:r w:rsidRPr="0046791C">
        <w:rPr>
          <w:rFonts w:cs="Arial"/>
          <w:szCs w:val="20"/>
        </w:rPr>
        <w:t>Enolična identifikacija oznaka ne bo materializirana (na primer v obliki kartice).</w:t>
      </w:r>
    </w:p>
    <w:p w14:paraId="1E686EC5" w14:textId="77777777" w:rsidR="0046791C" w:rsidRPr="0046791C" w:rsidRDefault="0046791C" w:rsidP="008C0BBA">
      <w:pPr>
        <w:shd w:val="clear" w:color="auto" w:fill="FFFFFF"/>
        <w:spacing w:after="120"/>
        <w:jc w:val="both"/>
        <w:rPr>
          <w:rFonts w:cs="Arial"/>
          <w:b/>
          <w:bCs/>
          <w:szCs w:val="20"/>
        </w:rPr>
      </w:pPr>
    </w:p>
    <w:p w14:paraId="276E400D" w14:textId="77777777" w:rsidR="0046791C" w:rsidRPr="0046791C" w:rsidRDefault="0046791C" w:rsidP="008C0BBA">
      <w:pPr>
        <w:overflowPunct w:val="0"/>
        <w:autoSpaceDE w:val="0"/>
        <w:autoSpaceDN w:val="0"/>
        <w:adjustRightInd w:val="0"/>
        <w:jc w:val="both"/>
        <w:rPr>
          <w:rFonts w:cs="Arial"/>
          <w:szCs w:val="20"/>
        </w:rPr>
      </w:pPr>
      <w:r w:rsidRPr="0046791C">
        <w:rPr>
          <w:rFonts w:cs="Arial"/>
          <w:szCs w:val="20"/>
        </w:rPr>
        <w:t xml:space="preserve">Enolična identifikacijska oznaka (EIO) je 11-mestna številčna oznaka v strukturi DDDDDDDDMMM. Njeni sestavni deli so: </w:t>
      </w:r>
    </w:p>
    <w:p w14:paraId="4B9C0D50" w14:textId="644C374E" w:rsidR="0046791C" w:rsidRPr="00A5336C" w:rsidRDefault="0046791C" w:rsidP="00817046">
      <w:pPr>
        <w:pStyle w:val="Odstavekseznama"/>
        <w:numPr>
          <w:ilvl w:val="0"/>
          <w:numId w:val="13"/>
        </w:numPr>
        <w:overflowPunct w:val="0"/>
        <w:autoSpaceDE w:val="0"/>
        <w:autoSpaceDN w:val="0"/>
        <w:adjustRightInd w:val="0"/>
        <w:spacing w:before="120" w:after="120"/>
        <w:contextualSpacing w:val="0"/>
        <w:jc w:val="both"/>
        <w:rPr>
          <w:rFonts w:cs="Arial"/>
          <w:szCs w:val="20"/>
        </w:rPr>
      </w:pPr>
      <w:r w:rsidRPr="00A5336C">
        <w:rPr>
          <w:rFonts w:cs="Arial"/>
          <w:szCs w:val="20"/>
        </w:rPr>
        <w:t>DDDDDDDD: davčna številka osebe iz petega odstavka 94. člena ZTro-1 (to so osebe, ki za tekoče leto izpolnjujejo pogoje za nakup goriva za kmetijstvo);</w:t>
      </w:r>
    </w:p>
    <w:p w14:paraId="3CB780B1" w14:textId="16E368B3" w:rsidR="0046791C" w:rsidRPr="00A5336C" w:rsidRDefault="0046791C" w:rsidP="00817046">
      <w:pPr>
        <w:pStyle w:val="Odstavekseznama"/>
        <w:numPr>
          <w:ilvl w:val="0"/>
          <w:numId w:val="13"/>
        </w:numPr>
        <w:overflowPunct w:val="0"/>
        <w:autoSpaceDE w:val="0"/>
        <w:autoSpaceDN w:val="0"/>
        <w:adjustRightInd w:val="0"/>
        <w:spacing w:before="120" w:after="120"/>
        <w:jc w:val="both"/>
        <w:rPr>
          <w:rFonts w:cs="Arial"/>
          <w:szCs w:val="20"/>
        </w:rPr>
      </w:pPr>
      <w:r w:rsidRPr="00A5336C">
        <w:rPr>
          <w:rFonts w:cs="Arial"/>
          <w:szCs w:val="20"/>
        </w:rPr>
        <w:t xml:space="preserve">MMM: 11. do 13. številka enotne matične številke občana, fizične osebe iz petega odstavka 94. člena zakona ali fizične osebe, ki jo je oseba iz petega odstavka 94. člena zakona, ki je pravna oseba ali samostojni podjetnik posameznik, določila za nakup goriva za kmetijstvo.  </w:t>
      </w:r>
    </w:p>
    <w:p w14:paraId="66D0DCD7" w14:textId="77777777" w:rsidR="0046791C" w:rsidRPr="0046791C" w:rsidRDefault="0046791C" w:rsidP="008C0BBA">
      <w:pPr>
        <w:overflowPunct w:val="0"/>
        <w:autoSpaceDE w:val="0"/>
        <w:autoSpaceDN w:val="0"/>
        <w:adjustRightInd w:val="0"/>
        <w:spacing w:before="240"/>
        <w:jc w:val="both"/>
        <w:rPr>
          <w:rFonts w:cs="Arial"/>
          <w:szCs w:val="20"/>
        </w:rPr>
      </w:pPr>
      <w:r w:rsidRPr="0046791C">
        <w:rPr>
          <w:rFonts w:cs="Arial"/>
          <w:szCs w:val="20"/>
        </w:rPr>
        <w:t xml:space="preserve">Primeri EIO za fizično osebo, ki za tekoče leto izpolnjuje pogoje za nakup goriva za kmetijstvo: </w:t>
      </w:r>
    </w:p>
    <w:p w14:paraId="75B51C70" w14:textId="597AF9E1" w:rsidR="0046791C" w:rsidRPr="0046791C" w:rsidRDefault="0046791C" w:rsidP="008C0BBA">
      <w:pPr>
        <w:overflowPunct w:val="0"/>
        <w:autoSpaceDE w:val="0"/>
        <w:autoSpaceDN w:val="0"/>
        <w:adjustRightInd w:val="0"/>
        <w:spacing w:before="120" w:after="120"/>
        <w:ind w:left="708"/>
        <w:jc w:val="both"/>
        <w:rPr>
          <w:rFonts w:cs="Arial"/>
          <w:szCs w:val="20"/>
        </w:rPr>
      </w:pPr>
      <w:r w:rsidRPr="0046791C">
        <w:rPr>
          <w:rFonts w:cs="Arial"/>
          <w:szCs w:val="20"/>
        </w:rPr>
        <w:t xml:space="preserve">Janez Novak </w:t>
      </w:r>
    </w:p>
    <w:p w14:paraId="4010E9F3" w14:textId="77777777" w:rsidR="0046791C" w:rsidRPr="0046791C" w:rsidRDefault="0046791C" w:rsidP="008C0BBA">
      <w:pPr>
        <w:overflowPunct w:val="0"/>
        <w:autoSpaceDE w:val="0"/>
        <w:autoSpaceDN w:val="0"/>
        <w:adjustRightInd w:val="0"/>
        <w:spacing w:before="120" w:after="120"/>
        <w:ind w:left="720"/>
        <w:jc w:val="both"/>
        <w:rPr>
          <w:rFonts w:cs="Arial"/>
          <w:szCs w:val="20"/>
        </w:rPr>
      </w:pPr>
      <w:r w:rsidRPr="0046791C">
        <w:rPr>
          <w:rFonts w:cs="Arial"/>
          <w:szCs w:val="20"/>
        </w:rPr>
        <w:t>Davčna številka: 12345678</w:t>
      </w:r>
    </w:p>
    <w:p w14:paraId="63EBF374" w14:textId="77777777" w:rsidR="0046791C" w:rsidRPr="0046791C" w:rsidRDefault="0046791C" w:rsidP="008C0BBA">
      <w:pPr>
        <w:overflowPunct w:val="0"/>
        <w:autoSpaceDE w:val="0"/>
        <w:autoSpaceDN w:val="0"/>
        <w:adjustRightInd w:val="0"/>
        <w:spacing w:before="120" w:after="120"/>
        <w:ind w:left="720"/>
        <w:jc w:val="both"/>
        <w:rPr>
          <w:rFonts w:cs="Arial"/>
          <w:szCs w:val="20"/>
        </w:rPr>
      </w:pPr>
      <w:r w:rsidRPr="0046791C">
        <w:rPr>
          <w:rFonts w:cs="Arial"/>
          <w:szCs w:val="20"/>
        </w:rPr>
        <w:t>EMŠO: 3112900500123</w:t>
      </w:r>
    </w:p>
    <w:p w14:paraId="6DE7A3B9" w14:textId="77777777" w:rsidR="0046791C" w:rsidRPr="0046791C" w:rsidRDefault="0046791C" w:rsidP="008C0BBA">
      <w:pPr>
        <w:overflowPunct w:val="0"/>
        <w:autoSpaceDE w:val="0"/>
        <w:autoSpaceDN w:val="0"/>
        <w:adjustRightInd w:val="0"/>
        <w:spacing w:before="120" w:after="120"/>
        <w:ind w:left="720"/>
        <w:jc w:val="both"/>
        <w:rPr>
          <w:rFonts w:cs="Arial"/>
          <w:szCs w:val="20"/>
        </w:rPr>
      </w:pPr>
      <w:r w:rsidRPr="0046791C">
        <w:rPr>
          <w:rFonts w:cs="Arial"/>
          <w:szCs w:val="20"/>
        </w:rPr>
        <w:t>EIO: 12345678123</w:t>
      </w:r>
    </w:p>
    <w:p w14:paraId="6AC5753E" w14:textId="77777777" w:rsidR="0046791C" w:rsidRPr="0046791C" w:rsidRDefault="0046791C" w:rsidP="008C0BBA">
      <w:pPr>
        <w:overflowPunct w:val="0"/>
        <w:autoSpaceDE w:val="0"/>
        <w:autoSpaceDN w:val="0"/>
        <w:adjustRightInd w:val="0"/>
        <w:spacing w:before="240"/>
        <w:jc w:val="both"/>
        <w:rPr>
          <w:rFonts w:cs="Arial"/>
          <w:szCs w:val="20"/>
          <w:lang w:eastAsia="sl-SI"/>
        </w:rPr>
      </w:pPr>
      <w:r w:rsidRPr="0046791C">
        <w:rPr>
          <w:rFonts w:cs="Arial"/>
          <w:szCs w:val="20"/>
          <w:lang w:eastAsia="sl-SI"/>
        </w:rPr>
        <w:t xml:space="preserve">Fizične osebe bodo po 1. 1. 2023 upravičenost do nakupa goriva za kmetijstvo za tekoče leto (prvič za leto 2023) preverile prek odprtega portala eDavki z vnosom enolične identifikacijske oznake. Podrobnejši opis postopka je dostopen preko spletne povezave v dokumentu </w:t>
      </w:r>
      <w:hyperlink r:id="rId27" w:history="1">
        <w:r w:rsidRPr="0046791C">
          <w:rPr>
            <w:rFonts w:cs="Arial"/>
            <w:color w:val="0000FF"/>
            <w:szCs w:val="20"/>
            <w:u w:val="single"/>
            <w:lang w:eastAsia="sl-SI"/>
          </w:rPr>
          <w:t>»GORIVO ZA KMETIJSTVO Preverjanje upravičenosti za nakup goriva za kmetijstvo na odprtem portalu eDavki«.</w:t>
        </w:r>
      </w:hyperlink>
      <w:r w:rsidRPr="0046791C">
        <w:rPr>
          <w:rFonts w:cs="Arial"/>
          <w:szCs w:val="20"/>
          <w:lang w:eastAsia="sl-SI"/>
        </w:rPr>
        <w:t xml:space="preserve"> </w:t>
      </w:r>
      <w:r w:rsidRPr="0046791C">
        <w:rPr>
          <w:rFonts w:cs="Arial"/>
          <w:b/>
          <w:bCs/>
          <w:szCs w:val="20"/>
          <w:lang w:eastAsia="sl-SI"/>
        </w:rPr>
        <w:t xml:space="preserve"> Preverjanje upravičenosti za nakup goriva za kmetijstvo na odprtem portalu eDavki bo mogoče s 1. 1. 2023.</w:t>
      </w:r>
      <w:r w:rsidRPr="0046791C">
        <w:rPr>
          <w:rFonts w:cs="Arial"/>
          <w:szCs w:val="20"/>
          <w:lang w:eastAsia="sl-SI"/>
        </w:rPr>
        <w:t xml:space="preserve"> </w:t>
      </w:r>
    </w:p>
    <w:p w14:paraId="342FAAFC" w14:textId="77777777" w:rsidR="0046791C" w:rsidRPr="0046791C" w:rsidRDefault="0046791C" w:rsidP="0046791C">
      <w:pPr>
        <w:overflowPunct w:val="0"/>
        <w:autoSpaceDE w:val="0"/>
        <w:autoSpaceDN w:val="0"/>
        <w:adjustRightInd w:val="0"/>
        <w:spacing w:before="240"/>
        <w:jc w:val="both"/>
        <w:rPr>
          <w:rFonts w:cs="Arial"/>
          <w:szCs w:val="20"/>
          <w:lang w:eastAsia="sl-SI"/>
        </w:rPr>
      </w:pPr>
      <w:r w:rsidRPr="0046791C">
        <w:rPr>
          <w:rFonts w:cs="Arial"/>
          <w:szCs w:val="20"/>
          <w:lang w:eastAsia="sl-SI"/>
        </w:rPr>
        <w:t>Davčni organ oseb, ki izpolnjujejo pogoje za nakup goriva za kmetijstvo, o upravičenosti do nakupa goriva za kmetijstvo in dodeljeni EIO ne bo pisno seznanil.</w:t>
      </w:r>
    </w:p>
    <w:bookmarkEnd w:id="63"/>
    <w:p w14:paraId="23BF48E9" w14:textId="0E5F0802" w:rsidR="0046791C" w:rsidRDefault="0046791C" w:rsidP="0046791C">
      <w:pPr>
        <w:spacing w:line="240" w:lineRule="auto"/>
        <w:ind w:right="-284"/>
        <w:jc w:val="both"/>
        <w:rPr>
          <w:rFonts w:ascii="Courier New" w:hAnsi="Courier New" w:cs="Arial"/>
          <w:color w:val="2E75B6"/>
          <w:szCs w:val="22"/>
          <w:lang w:eastAsia="sl-SI"/>
        </w:rPr>
      </w:pPr>
    </w:p>
    <w:p w14:paraId="6EC2DD0A" w14:textId="77777777" w:rsidR="0046791C" w:rsidRPr="0046791C" w:rsidRDefault="0046791C" w:rsidP="0046791C">
      <w:pPr>
        <w:spacing w:line="240" w:lineRule="auto"/>
        <w:ind w:right="-284"/>
        <w:jc w:val="both"/>
        <w:rPr>
          <w:rFonts w:ascii="Courier New" w:hAnsi="Courier New" w:cs="Arial"/>
          <w:color w:val="2E75B6"/>
          <w:szCs w:val="22"/>
          <w:lang w:eastAsia="sl-SI"/>
        </w:rPr>
      </w:pPr>
    </w:p>
    <w:p w14:paraId="41962664" w14:textId="77777777" w:rsidR="000157F3" w:rsidRDefault="000157F3" w:rsidP="0046791C">
      <w:pPr>
        <w:spacing w:line="276" w:lineRule="auto"/>
        <w:jc w:val="both"/>
        <w:rPr>
          <w:rFonts w:cs="Arial"/>
          <w:b/>
          <w:szCs w:val="20"/>
        </w:rPr>
      </w:pPr>
    </w:p>
    <w:p w14:paraId="7C5CD16E" w14:textId="64B2FCB9" w:rsidR="0046791C" w:rsidRPr="0046791C" w:rsidRDefault="0046791C" w:rsidP="0046791C">
      <w:pPr>
        <w:spacing w:line="276" w:lineRule="auto"/>
        <w:jc w:val="both"/>
        <w:rPr>
          <w:rFonts w:cs="Arial"/>
          <w:b/>
          <w:szCs w:val="20"/>
        </w:rPr>
      </w:pPr>
      <w:r w:rsidRPr="0046791C">
        <w:rPr>
          <w:rFonts w:cs="Arial"/>
          <w:b/>
          <w:szCs w:val="20"/>
        </w:rPr>
        <w:t xml:space="preserve">Vprašanje 2: </w:t>
      </w:r>
    </w:p>
    <w:p w14:paraId="709A73C7" w14:textId="77777777" w:rsidR="0046791C" w:rsidRPr="0046791C" w:rsidRDefault="0046791C" w:rsidP="0046791C">
      <w:pPr>
        <w:spacing w:line="276" w:lineRule="auto"/>
        <w:jc w:val="both"/>
        <w:rPr>
          <w:rFonts w:cs="Arial"/>
          <w:b/>
          <w:szCs w:val="20"/>
        </w:rPr>
      </w:pPr>
      <w:r w:rsidRPr="0046791C">
        <w:rPr>
          <w:rFonts w:cs="Arial"/>
          <w:b/>
          <w:szCs w:val="20"/>
        </w:rPr>
        <w:t xml:space="preserve">Kako bo urejen položaj oseb, ki imajo zemljišča v različnih državah, tako imenovani dvolastniki, in ali bodo zanje veljala pravila davčne ureditve v Sloveniji ali države, v kateri se opravlja kmetijsko opravilo? </w:t>
      </w:r>
      <w:bookmarkStart w:id="64" w:name="_Hlk121231775"/>
      <w:r w:rsidRPr="0046791C">
        <w:rPr>
          <w:rFonts w:cs="Arial"/>
          <w:b/>
          <w:szCs w:val="20"/>
        </w:rPr>
        <w:t>(december 2022)</w:t>
      </w:r>
    </w:p>
    <w:bookmarkEnd w:id="64"/>
    <w:p w14:paraId="705880B1" w14:textId="77777777" w:rsidR="0046791C" w:rsidRPr="0046791C" w:rsidRDefault="0046791C" w:rsidP="0046791C">
      <w:pPr>
        <w:spacing w:line="276" w:lineRule="auto"/>
        <w:jc w:val="both"/>
        <w:rPr>
          <w:rFonts w:cs="Arial"/>
          <w:szCs w:val="20"/>
        </w:rPr>
      </w:pPr>
    </w:p>
    <w:p w14:paraId="0E4DF99E" w14:textId="77777777" w:rsidR="0046791C" w:rsidRPr="0046791C" w:rsidRDefault="0046791C" w:rsidP="0046791C">
      <w:pPr>
        <w:spacing w:line="276" w:lineRule="auto"/>
        <w:jc w:val="both"/>
        <w:rPr>
          <w:rFonts w:cs="Arial"/>
          <w:szCs w:val="20"/>
        </w:rPr>
      </w:pPr>
      <w:r w:rsidRPr="0046791C">
        <w:rPr>
          <w:rFonts w:cs="Arial"/>
          <w:szCs w:val="20"/>
        </w:rPr>
        <w:t>Odgovor:</w:t>
      </w:r>
    </w:p>
    <w:p w14:paraId="73D79FD5" w14:textId="77777777" w:rsidR="0046791C" w:rsidRPr="0046791C" w:rsidRDefault="0046791C" w:rsidP="0046791C">
      <w:pPr>
        <w:spacing w:line="276" w:lineRule="auto"/>
        <w:jc w:val="both"/>
        <w:rPr>
          <w:rFonts w:cs="Arial"/>
          <w:szCs w:val="20"/>
        </w:rPr>
      </w:pPr>
      <w:r w:rsidRPr="0046791C">
        <w:rPr>
          <w:rFonts w:cs="Arial"/>
          <w:szCs w:val="20"/>
        </w:rPr>
        <w:t>Za upravičence za gorivo za kmetijstvo, ki obdelujejo kmetijske in gozdarske površine na</w:t>
      </w:r>
      <w:r w:rsidRPr="0046791C">
        <w:rPr>
          <w:rFonts w:cs="Arial"/>
          <w:szCs w:val="20"/>
        </w:rPr>
        <w:br/>
        <w:t xml:space="preserve">ozemlju druge države članice Unije, se dovoljuje uporaba davčno označenega goriva za kmetijstvo, ki je bilo nabavljeno v državi članici, ki omogoča ukrep nabave davčno označenega goriva z nižjo trošarino. Evropska komisija je v ta namen izdala smernico, ki določa, da se prisotnost davčno označenega goriva v vozilu na ozemlju države članice, ki ni država članica, ki tak ukrep omogoča, ne šteje za prekršek, če so izpolnjeni sledeči pogoji: uporabnik vozila je upravičen do nakupa davčno označenega goriva v domači državi članici, davčno označeno gorivo se v drugo državo članico prevaža le v rezervoarju vozila in vozilo se lahko nahaja le na najbolj primerni poti do kraja opravljanja dejavnosti. V primeru, da je potrebno vozilo v drugi državi članici oskrbeti z gorivom, se dopušča nabava davčno označenega goriva v drugi državi članici, če upravičenec izpolnjuje pogoj za nabavo davčno označenega goriva, po zakonodaji te države članice. Če teh pogojev ne izpolnjuje lahko v drugi državi članici nabavi davčno neoznačeno gorivo. Primeroma lahko navedemo, da lahko uporabnik kmetijske mehanizacije iz sosednjih Italije in Hrvaške obdeluje kmetijske površine, ki se nahajajo na ozemlju Republike Slovenije, in pri tem uporablja davčno označeno gorivo (zeleno označeno gorivo »gasolio agricoli” ali modro </w:t>
      </w:r>
      <w:r w:rsidRPr="0046791C">
        <w:rPr>
          <w:rFonts w:cs="Arial"/>
          <w:szCs w:val="20"/>
        </w:rPr>
        <w:lastRenderedPageBreak/>
        <w:t xml:space="preserve">označeni “plavi dizel”). Prisotnost davčno označenega goriva v rezervoarju takega vozila se ob upoštevanju pogojev iz omenjene smernice v Sloveniji ne sme šteti za prekršek. </w:t>
      </w:r>
    </w:p>
    <w:p w14:paraId="321BAB23" w14:textId="640A3BAA" w:rsidR="0046791C" w:rsidRDefault="0046791C" w:rsidP="0046791C">
      <w:pPr>
        <w:spacing w:line="276" w:lineRule="auto"/>
        <w:jc w:val="both"/>
        <w:rPr>
          <w:rFonts w:cs="Arial"/>
          <w:b/>
          <w:szCs w:val="20"/>
        </w:rPr>
      </w:pPr>
      <w:bookmarkStart w:id="65" w:name="_Hlk121231707"/>
    </w:p>
    <w:p w14:paraId="779FD6E6" w14:textId="77777777" w:rsidR="0046791C" w:rsidRPr="0046791C" w:rsidRDefault="0046791C" w:rsidP="0046791C">
      <w:pPr>
        <w:spacing w:line="276" w:lineRule="auto"/>
        <w:jc w:val="both"/>
        <w:rPr>
          <w:rFonts w:cs="Arial"/>
          <w:b/>
          <w:szCs w:val="20"/>
        </w:rPr>
      </w:pPr>
    </w:p>
    <w:p w14:paraId="6A8121D3" w14:textId="77777777" w:rsidR="0046791C" w:rsidRPr="0046791C" w:rsidRDefault="0046791C" w:rsidP="0046791C">
      <w:pPr>
        <w:spacing w:line="276" w:lineRule="auto"/>
        <w:jc w:val="both"/>
        <w:rPr>
          <w:rFonts w:cs="Arial"/>
          <w:b/>
          <w:szCs w:val="20"/>
        </w:rPr>
      </w:pPr>
      <w:r w:rsidRPr="0046791C">
        <w:rPr>
          <w:rFonts w:cs="Arial"/>
          <w:b/>
          <w:szCs w:val="20"/>
        </w:rPr>
        <w:t xml:space="preserve">Vprašanje 3: </w:t>
      </w:r>
    </w:p>
    <w:bookmarkEnd w:id="65"/>
    <w:p w14:paraId="287B0D13" w14:textId="77777777" w:rsidR="0046791C" w:rsidRPr="0046791C" w:rsidRDefault="0046791C" w:rsidP="0046791C">
      <w:pPr>
        <w:spacing w:line="276" w:lineRule="auto"/>
        <w:jc w:val="both"/>
        <w:rPr>
          <w:rFonts w:cs="Arial"/>
          <w:b/>
          <w:i/>
          <w:iCs/>
          <w:szCs w:val="20"/>
        </w:rPr>
      </w:pPr>
      <w:r w:rsidRPr="0046791C">
        <w:rPr>
          <w:rFonts w:cs="Arial"/>
          <w:b/>
          <w:szCs w:val="20"/>
        </w:rPr>
        <w:t xml:space="preserve">Ali zakon ureja pravico do nakupa goriva za kmetijstvo za tiste lastnike kmetijskih zemljišč, ki zemljišča obdelujejo s pomočjo strojnih uslug oseb, ki imajo registrirano tovrstno dopolnilno dejavnost oziroma za opravljene strojne storitve? Kako bodo v strojnih krožkih uporabljali gorivo za kmetijstvo v primeru opravljanja storitev pri upravičencih - lastnikih kmetijskih zemljišč? </w:t>
      </w:r>
      <w:bookmarkStart w:id="66" w:name="_Hlk121233158"/>
      <w:r w:rsidRPr="0046791C">
        <w:rPr>
          <w:rFonts w:cs="Arial"/>
          <w:b/>
          <w:szCs w:val="20"/>
        </w:rPr>
        <w:t xml:space="preserve">(december 2022) </w:t>
      </w:r>
      <w:bookmarkEnd w:id="66"/>
    </w:p>
    <w:p w14:paraId="13B166A6" w14:textId="77777777" w:rsidR="0046791C" w:rsidRPr="0046791C" w:rsidRDefault="0046791C" w:rsidP="0046791C">
      <w:pPr>
        <w:spacing w:line="276" w:lineRule="auto"/>
        <w:jc w:val="both"/>
        <w:rPr>
          <w:rFonts w:cs="Arial"/>
          <w:szCs w:val="20"/>
        </w:rPr>
      </w:pPr>
    </w:p>
    <w:p w14:paraId="17BBB27E" w14:textId="77777777" w:rsidR="0046791C" w:rsidRPr="0046791C" w:rsidRDefault="0046791C" w:rsidP="0046791C">
      <w:pPr>
        <w:spacing w:line="276" w:lineRule="auto"/>
        <w:jc w:val="both"/>
        <w:rPr>
          <w:rFonts w:cs="Arial"/>
          <w:szCs w:val="20"/>
        </w:rPr>
      </w:pPr>
      <w:bookmarkStart w:id="67" w:name="_Hlk121232423"/>
      <w:r w:rsidRPr="0046791C">
        <w:rPr>
          <w:rFonts w:cs="Arial"/>
          <w:szCs w:val="20"/>
        </w:rPr>
        <w:t xml:space="preserve">Odgovor: </w:t>
      </w:r>
    </w:p>
    <w:bookmarkEnd w:id="67"/>
    <w:p w14:paraId="2A257886" w14:textId="77777777" w:rsidR="0046791C" w:rsidRPr="0046791C" w:rsidRDefault="0046791C" w:rsidP="0046791C">
      <w:pPr>
        <w:spacing w:line="276" w:lineRule="auto"/>
        <w:jc w:val="both"/>
        <w:rPr>
          <w:rFonts w:cs="Arial"/>
          <w:szCs w:val="20"/>
        </w:rPr>
      </w:pPr>
      <w:r w:rsidRPr="0046791C">
        <w:rPr>
          <w:rFonts w:cs="Arial"/>
          <w:szCs w:val="20"/>
        </w:rPr>
        <w:t>V primeru opravljanja strojnih storitev označeno gorivo za kmetijstvo za izvajalca storitve nabavi upravičenec za gorivo za kmetijstvo, ki je naročnik strojne storitve ali oseba, ki opravlja strojne storitve, če je sam upravičenec za gorivo za kmetijstvo.</w:t>
      </w:r>
      <w:r w:rsidRPr="0046791C">
        <w:t xml:space="preserve"> </w:t>
      </w:r>
      <w:r w:rsidRPr="0046791C">
        <w:rPr>
          <w:rFonts w:cs="Arial"/>
          <w:szCs w:val="20"/>
        </w:rPr>
        <w:t>S spremembo 94. člena ZTro-1 se namreč odpravlja letna normativna poraba goriva za kmetijstvo, kar pomeni, da nabava letne količine goriva ni več omejena.</w:t>
      </w:r>
    </w:p>
    <w:p w14:paraId="7A8D81B8" w14:textId="10AF3C3B" w:rsidR="0046791C" w:rsidRDefault="0046791C" w:rsidP="0046791C">
      <w:pPr>
        <w:spacing w:line="276" w:lineRule="auto"/>
        <w:jc w:val="both"/>
        <w:rPr>
          <w:rFonts w:cs="Arial"/>
          <w:szCs w:val="20"/>
        </w:rPr>
      </w:pPr>
    </w:p>
    <w:p w14:paraId="2DA668AB" w14:textId="77777777" w:rsidR="0046791C" w:rsidRPr="0046791C" w:rsidRDefault="0046791C" w:rsidP="0046791C">
      <w:pPr>
        <w:spacing w:line="276" w:lineRule="auto"/>
        <w:jc w:val="both"/>
        <w:rPr>
          <w:rFonts w:cs="Arial"/>
          <w:szCs w:val="20"/>
        </w:rPr>
      </w:pPr>
    </w:p>
    <w:p w14:paraId="21B67644" w14:textId="77777777" w:rsidR="0046791C" w:rsidRPr="0046791C" w:rsidRDefault="0046791C" w:rsidP="0046791C">
      <w:pPr>
        <w:spacing w:line="276" w:lineRule="auto"/>
        <w:jc w:val="both"/>
        <w:rPr>
          <w:rFonts w:cs="Arial"/>
          <w:b/>
          <w:szCs w:val="20"/>
        </w:rPr>
      </w:pPr>
      <w:bookmarkStart w:id="68" w:name="_Hlk121232994"/>
      <w:r w:rsidRPr="0046791C">
        <w:rPr>
          <w:rFonts w:cs="Arial"/>
          <w:b/>
          <w:szCs w:val="20"/>
        </w:rPr>
        <w:t xml:space="preserve">Vprašanje 4: </w:t>
      </w:r>
    </w:p>
    <w:bookmarkEnd w:id="68"/>
    <w:p w14:paraId="149976F7" w14:textId="4F5CDFD0" w:rsidR="0046791C" w:rsidRPr="0046791C" w:rsidRDefault="0046791C" w:rsidP="0046791C">
      <w:pPr>
        <w:spacing w:line="276" w:lineRule="auto"/>
        <w:jc w:val="both"/>
        <w:rPr>
          <w:rFonts w:cs="Arial"/>
          <w:b/>
          <w:szCs w:val="20"/>
        </w:rPr>
      </w:pPr>
      <w:r w:rsidRPr="0046791C">
        <w:rPr>
          <w:rFonts w:cs="Arial"/>
          <w:b/>
          <w:szCs w:val="20"/>
        </w:rPr>
        <w:t>Ali lahko kmetje za dopolnilno dejavnost pluženje snega uporabljajo obarvano kmetijsko</w:t>
      </w:r>
      <w:r>
        <w:rPr>
          <w:rFonts w:cs="Arial"/>
          <w:b/>
          <w:szCs w:val="20"/>
        </w:rPr>
        <w:t xml:space="preserve"> </w:t>
      </w:r>
      <w:r w:rsidRPr="0046791C">
        <w:rPr>
          <w:rFonts w:cs="Arial"/>
          <w:b/>
          <w:szCs w:val="20"/>
        </w:rPr>
        <w:t>nafto, ki je cenejša? In če kmetijska nafta za pluženje snega ni dovoljena (ker to ni kmetijska dejavnost), ali morajo v tem primeru kmetje pred pluženjem izprazniti tank in natočiti običajno gorivo? (december 2022)</w:t>
      </w:r>
    </w:p>
    <w:p w14:paraId="5E75A098" w14:textId="77777777" w:rsidR="0046791C" w:rsidRPr="0046791C" w:rsidRDefault="0046791C" w:rsidP="0046791C">
      <w:pPr>
        <w:spacing w:line="276" w:lineRule="auto"/>
        <w:jc w:val="both"/>
        <w:rPr>
          <w:rFonts w:cs="Arial"/>
          <w:szCs w:val="20"/>
        </w:rPr>
      </w:pPr>
    </w:p>
    <w:p w14:paraId="619ED044" w14:textId="77777777" w:rsidR="0046791C" w:rsidRPr="0046791C" w:rsidRDefault="0046791C" w:rsidP="008C0BBA">
      <w:pPr>
        <w:jc w:val="both"/>
        <w:rPr>
          <w:rFonts w:cs="Arial"/>
          <w:szCs w:val="20"/>
        </w:rPr>
      </w:pPr>
      <w:r w:rsidRPr="0046791C">
        <w:rPr>
          <w:rFonts w:cs="Arial"/>
          <w:szCs w:val="20"/>
        </w:rPr>
        <w:t>Odgovor:</w:t>
      </w:r>
    </w:p>
    <w:p w14:paraId="77092C74" w14:textId="77777777" w:rsidR="0046791C" w:rsidRPr="0046791C" w:rsidRDefault="0046791C" w:rsidP="008C0BBA">
      <w:pPr>
        <w:jc w:val="both"/>
        <w:rPr>
          <w:rFonts w:cs="Arial"/>
          <w:szCs w:val="20"/>
        </w:rPr>
      </w:pPr>
      <w:r w:rsidRPr="0046791C">
        <w:rPr>
          <w:rFonts w:cs="Arial"/>
          <w:szCs w:val="20"/>
        </w:rPr>
        <w:t xml:space="preserve">V drugem in tretjem  odstavku 94. člena </w:t>
      </w:r>
      <w:hyperlink r:id="rId28" w:history="1">
        <w:r w:rsidRPr="00A5336C">
          <w:rPr>
            <w:rFonts w:cs="Arial"/>
            <w:szCs w:val="20"/>
          </w:rPr>
          <w:t>ZTro-1</w:t>
        </w:r>
      </w:hyperlink>
      <w:r w:rsidRPr="0046791C">
        <w:rPr>
          <w:rFonts w:cs="Arial"/>
          <w:szCs w:val="20"/>
        </w:rPr>
        <w:t xml:space="preserve"> so opredeljene osebe, ki so upravičene do nabave goriva za kmetijstvo. To je oseba, ki je na dan 30. junija preteklega leta:</w:t>
      </w:r>
    </w:p>
    <w:p w14:paraId="35FB520E" w14:textId="77777777" w:rsidR="0046791C" w:rsidRPr="00A5336C" w:rsidRDefault="0046791C" w:rsidP="00817046">
      <w:pPr>
        <w:numPr>
          <w:ilvl w:val="0"/>
          <w:numId w:val="6"/>
        </w:numPr>
        <w:shd w:val="clear" w:color="auto" w:fill="FFFFFF"/>
        <w:spacing w:before="120" w:after="120"/>
        <w:ind w:left="357" w:hanging="357"/>
        <w:jc w:val="both"/>
        <w:rPr>
          <w:rFonts w:cs="Arial"/>
          <w:szCs w:val="20"/>
        </w:rPr>
      </w:pPr>
      <w:r w:rsidRPr="00A5336C">
        <w:rPr>
          <w:rFonts w:cs="Arial"/>
          <w:szCs w:val="20"/>
        </w:rPr>
        <w:t xml:space="preserve">nosilec kmetijskega gospodarstva v registru kmetijskih gospodarstev ali član agrarne skupnosti v registru agrarnih skupnosti v skladu z zakonom, ki ureja agrarne skupnosti ali zakonom, ki ureja ponovno vzpostavitev agrarnih skupnosti ter vrnitev njihovega premoženja in pravic, in uporabnik kmetijskih in gozdnih zemljišč, ali </w:t>
      </w:r>
    </w:p>
    <w:p w14:paraId="4367A1C5" w14:textId="0A818B74" w:rsidR="0046791C" w:rsidRPr="008C0BBA" w:rsidRDefault="0046791C" w:rsidP="00817046">
      <w:pPr>
        <w:numPr>
          <w:ilvl w:val="0"/>
          <w:numId w:val="6"/>
        </w:numPr>
        <w:shd w:val="clear" w:color="auto" w:fill="FFFFFF"/>
        <w:spacing w:before="120" w:after="120"/>
        <w:ind w:left="357" w:hanging="357"/>
        <w:jc w:val="both"/>
        <w:rPr>
          <w:rFonts w:cs="Arial"/>
          <w:szCs w:val="20"/>
        </w:rPr>
      </w:pPr>
      <w:r w:rsidRPr="008C0BBA">
        <w:rPr>
          <w:rFonts w:cs="Arial"/>
          <w:szCs w:val="20"/>
        </w:rPr>
        <w:t xml:space="preserve">uporabnik gozdnih zemljišč, ter ima na dan 30. junija preteklega leta v uporabi toliko kmetijskih in gozdnih zemljišč ali gozdnih zemljišč, da njegova letna normativna poraba goriva znaša vsaj 540 litrov za kmetijska in gozdna zemljišča oziroma vsaj 150 litrov za gozdna zemljišča, </w:t>
      </w:r>
    </w:p>
    <w:p w14:paraId="79B5DBF4" w14:textId="77777777" w:rsidR="0046791C" w:rsidRPr="00A5336C" w:rsidRDefault="0046791C" w:rsidP="00817046">
      <w:pPr>
        <w:numPr>
          <w:ilvl w:val="0"/>
          <w:numId w:val="6"/>
        </w:numPr>
        <w:shd w:val="clear" w:color="auto" w:fill="FFFFFF"/>
        <w:spacing w:before="120" w:after="120"/>
        <w:ind w:left="360"/>
        <w:jc w:val="both"/>
        <w:rPr>
          <w:rFonts w:cs="Arial"/>
          <w:szCs w:val="20"/>
        </w:rPr>
      </w:pPr>
      <w:r w:rsidRPr="00A5336C">
        <w:rPr>
          <w:rFonts w:cs="Arial"/>
          <w:szCs w:val="20"/>
        </w:rPr>
        <w:t>oseba, ki je v registru čebelnjakov pri ministrstvu, pristojnem za kmetijstvo, evidentirana kot čebelar in kot imetnik vsaj 41 čebeljih panjev na dan 30. junija preteklega leta, ter ima v registru čebelnjakov za preteklo leto evidentirane premike vsaj 41 čebeljih panjev na oddaljeno stojišče v razdalji vsaj 10 km zračne linije.</w:t>
      </w:r>
    </w:p>
    <w:p w14:paraId="50C4143A" w14:textId="77777777" w:rsidR="0046791C" w:rsidRPr="00A5336C" w:rsidRDefault="0046791C" w:rsidP="008C0BBA">
      <w:pPr>
        <w:spacing w:before="120" w:after="120"/>
        <w:ind w:left="708" w:right="-284"/>
        <w:jc w:val="both"/>
        <w:rPr>
          <w:rFonts w:cs="Arial"/>
          <w:szCs w:val="20"/>
        </w:rPr>
      </w:pPr>
    </w:p>
    <w:p w14:paraId="0D48E731" w14:textId="77777777" w:rsidR="0046791C" w:rsidRPr="000A0D39" w:rsidRDefault="0046791C" w:rsidP="000A0D39">
      <w:pPr>
        <w:ind w:right="-284"/>
        <w:jc w:val="both"/>
        <w:rPr>
          <w:rFonts w:cs="Arial"/>
          <w:szCs w:val="20"/>
        </w:rPr>
      </w:pPr>
      <w:r w:rsidRPr="000A0D39">
        <w:rPr>
          <w:rFonts w:cs="Arial"/>
          <w:szCs w:val="20"/>
        </w:rPr>
        <w:t xml:space="preserve">Osebe, ki lahko kupijo označeno plinsko olje za kmetijstvo, lahko to gorivo v skladu z desetim odstavkom 94. člena </w:t>
      </w:r>
      <w:hyperlink r:id="rId29" w:history="1">
        <w:r w:rsidRPr="000A0D39">
          <w:rPr>
            <w:rFonts w:cs="Arial"/>
            <w:szCs w:val="20"/>
          </w:rPr>
          <w:t>ZTro-1</w:t>
        </w:r>
      </w:hyperlink>
      <w:r w:rsidRPr="000A0D39">
        <w:rPr>
          <w:rFonts w:cs="Arial"/>
          <w:szCs w:val="20"/>
        </w:rPr>
        <w:t xml:space="preserve">  uporabljajo v kmetijski in gozdarski mehanizaciji, ki je določena v: </w:t>
      </w:r>
    </w:p>
    <w:bookmarkStart w:id="69" w:name="_Hlk121392176"/>
    <w:p w14:paraId="40D9E86A" w14:textId="77777777" w:rsidR="0046791C" w:rsidRPr="000A0D39" w:rsidRDefault="0046791C" w:rsidP="000A0D39">
      <w:pPr>
        <w:numPr>
          <w:ilvl w:val="0"/>
          <w:numId w:val="14"/>
        </w:numPr>
        <w:rPr>
          <w:rFonts w:cs="Arial"/>
          <w:color w:val="000000" w:themeColor="text1"/>
          <w:szCs w:val="20"/>
          <w:lang w:eastAsia="sl-SI"/>
        </w:rPr>
      </w:pPr>
      <w:r w:rsidRPr="000A0D39">
        <w:rPr>
          <w:rFonts w:ascii="Calibri" w:eastAsiaTheme="minorHAnsi" w:hAnsi="Calibri" w:cs="Calibri"/>
          <w:sz w:val="22"/>
          <w:szCs w:val="22"/>
          <w:lang w:eastAsia="sl-SI"/>
        </w:rPr>
        <w:fldChar w:fldCharType="begin"/>
      </w:r>
      <w:r w:rsidRPr="000A0D39">
        <w:rPr>
          <w:rFonts w:ascii="Courier New" w:hAnsi="Courier New" w:cs="Arial"/>
          <w:szCs w:val="22"/>
          <w:lang w:eastAsia="sl-SI"/>
        </w:rPr>
        <w:instrText xml:space="preserve"> HYPERLINK "http://www.pisrs.si/Pis.web/pregledPredpisa?id=PRAV12694" </w:instrText>
      </w:r>
      <w:r w:rsidRPr="000A0D39">
        <w:rPr>
          <w:rFonts w:ascii="Calibri" w:eastAsiaTheme="minorHAnsi" w:hAnsi="Calibri" w:cs="Calibri"/>
          <w:sz w:val="22"/>
          <w:szCs w:val="22"/>
          <w:lang w:eastAsia="sl-SI"/>
        </w:rPr>
        <w:fldChar w:fldCharType="separate"/>
      </w:r>
      <w:r w:rsidRPr="000A0D39">
        <w:rPr>
          <w:rFonts w:cs="Arial"/>
          <w:color w:val="000000" w:themeColor="text1"/>
          <w:szCs w:val="20"/>
          <w:u w:val="single"/>
          <w:lang w:eastAsia="sl-SI"/>
        </w:rPr>
        <w:t xml:space="preserve">Pravilniku o seznamu kmetijske in gozdarske mehanizacije ter katalogu stroškov kmetijske in gozdarske mehanizacije </w:t>
      </w:r>
      <w:r w:rsidRPr="000A0D39">
        <w:rPr>
          <w:rFonts w:cs="Arial"/>
          <w:szCs w:val="22"/>
          <w:lang w:eastAsia="sl-SI"/>
        </w:rPr>
        <w:t xml:space="preserve">in </w:t>
      </w:r>
      <w:r w:rsidRPr="000A0D39">
        <w:rPr>
          <w:rFonts w:cs="Arial"/>
          <w:color w:val="000000" w:themeColor="text1"/>
          <w:szCs w:val="20"/>
          <w:u w:val="single"/>
          <w:lang w:eastAsia="sl-SI"/>
        </w:rPr>
        <w:fldChar w:fldCharType="end"/>
      </w:r>
      <w:r w:rsidRPr="000A0D39">
        <w:rPr>
          <w:rFonts w:cs="Arial"/>
          <w:color w:val="000000" w:themeColor="text1"/>
          <w:szCs w:val="20"/>
          <w:lang w:eastAsia="sl-SI"/>
        </w:rPr>
        <w:t xml:space="preserve"> </w:t>
      </w:r>
    </w:p>
    <w:bookmarkEnd w:id="69"/>
    <w:p w14:paraId="1CDFCFDA" w14:textId="57082C9B" w:rsidR="0046791C" w:rsidRPr="000A0D39" w:rsidRDefault="0046791C" w:rsidP="000A0D39">
      <w:pPr>
        <w:numPr>
          <w:ilvl w:val="0"/>
          <w:numId w:val="14"/>
        </w:numPr>
        <w:rPr>
          <w:rFonts w:cs="Arial"/>
          <w:color w:val="000000" w:themeColor="text1"/>
          <w:szCs w:val="20"/>
          <w:lang w:eastAsia="sl-SI"/>
        </w:rPr>
      </w:pPr>
      <w:r w:rsidRPr="000A0D39">
        <w:rPr>
          <w:rFonts w:cs="Arial"/>
          <w:color w:val="000000" w:themeColor="text1"/>
          <w:szCs w:val="20"/>
          <w:u w:val="single"/>
          <w:lang w:eastAsia="sl-SI"/>
        </w:rPr>
        <w:t>Prilogi</w:t>
      </w:r>
      <w:hyperlink r:id="rId30" w:history="1">
        <w:r w:rsidRPr="000A0D39">
          <w:rPr>
            <w:rFonts w:cs="Arial"/>
            <w:color w:val="000000" w:themeColor="text1"/>
            <w:szCs w:val="20"/>
            <w:u w:val="single"/>
            <w:lang w:eastAsia="sl-SI"/>
          </w:rPr>
          <w:t xml:space="preserve"> 1: Podrobnejša opredelitev posameznih kmetijskih in gozdarskih strojev in opreme ter katalog stroškov kmetijske in gozdarske mehanizacije</w:t>
        </w:r>
      </w:hyperlink>
    </w:p>
    <w:p w14:paraId="51358D7A" w14:textId="77777777" w:rsidR="0046791C" w:rsidRPr="000A0D39" w:rsidRDefault="0046791C" w:rsidP="000A0D39">
      <w:pPr>
        <w:ind w:right="-284"/>
        <w:jc w:val="both"/>
        <w:rPr>
          <w:rFonts w:cs="Arial"/>
          <w:color w:val="000000" w:themeColor="text1"/>
          <w:szCs w:val="20"/>
          <w:lang w:eastAsia="sl-SI"/>
        </w:rPr>
      </w:pPr>
      <w:r w:rsidRPr="000A0D39">
        <w:rPr>
          <w:rFonts w:cs="Arial"/>
          <w:color w:val="000000" w:themeColor="text1"/>
          <w:szCs w:val="20"/>
          <w:lang w:eastAsia="sl-SI"/>
        </w:rPr>
        <w:t>ter v vozilih prirejenih za prevoz čebeljih panjev, ki so določena v:</w:t>
      </w:r>
    </w:p>
    <w:bookmarkStart w:id="70" w:name="_Hlk121391871"/>
    <w:p w14:paraId="0E816368" w14:textId="77777777" w:rsidR="0046791C" w:rsidRPr="000A0D39" w:rsidRDefault="0046791C" w:rsidP="000A0D39">
      <w:pPr>
        <w:numPr>
          <w:ilvl w:val="0"/>
          <w:numId w:val="15"/>
        </w:numPr>
        <w:rPr>
          <w:rFonts w:ascii="Courier New" w:hAnsi="Courier New" w:cs="Arial"/>
          <w:color w:val="000000" w:themeColor="text1"/>
          <w:szCs w:val="22"/>
          <w:u w:val="single"/>
          <w:lang w:eastAsia="sl-SI"/>
        </w:rPr>
      </w:pPr>
      <w:r w:rsidRPr="000A0D39">
        <w:rPr>
          <w:rFonts w:ascii="Calibri" w:eastAsiaTheme="minorHAnsi" w:hAnsi="Calibri" w:cs="Calibri"/>
          <w:sz w:val="22"/>
          <w:szCs w:val="22"/>
          <w:lang w:eastAsia="sl-SI"/>
        </w:rPr>
        <w:fldChar w:fldCharType="begin"/>
      </w:r>
      <w:r w:rsidRPr="000A0D39">
        <w:rPr>
          <w:rFonts w:ascii="Courier New" w:hAnsi="Courier New" w:cs="Arial"/>
          <w:szCs w:val="22"/>
          <w:lang w:eastAsia="sl-SI"/>
        </w:rPr>
        <w:instrText xml:space="preserve"> HYPERLINK "http://www.pisrs.si/Pis.web/pregledPredpisa?id=PRAV9866" </w:instrText>
      </w:r>
      <w:r w:rsidRPr="000A0D39">
        <w:rPr>
          <w:rFonts w:ascii="Calibri" w:eastAsiaTheme="minorHAnsi" w:hAnsi="Calibri" w:cs="Calibri"/>
          <w:sz w:val="22"/>
          <w:szCs w:val="22"/>
          <w:lang w:eastAsia="sl-SI"/>
        </w:rPr>
        <w:fldChar w:fldCharType="separate"/>
      </w:r>
      <w:r w:rsidRPr="000A0D39">
        <w:rPr>
          <w:rFonts w:cs="Arial"/>
          <w:color w:val="000000" w:themeColor="text1"/>
          <w:szCs w:val="20"/>
          <w:u w:val="single"/>
          <w:lang w:eastAsia="sl-SI"/>
        </w:rPr>
        <w:t>Pravilniku o ugotavljanju skladnosti vozil (pisrs.si)</w:t>
      </w:r>
      <w:r w:rsidRPr="000A0D39">
        <w:rPr>
          <w:rFonts w:cs="Arial"/>
          <w:color w:val="000000" w:themeColor="text1"/>
          <w:szCs w:val="20"/>
          <w:u w:val="single"/>
          <w:lang w:eastAsia="sl-SI"/>
        </w:rPr>
        <w:fldChar w:fldCharType="end"/>
      </w:r>
    </w:p>
    <w:p w14:paraId="278181B5" w14:textId="3849DCC8" w:rsidR="0046791C" w:rsidRPr="000A0D39" w:rsidRDefault="00000000" w:rsidP="000A0D39">
      <w:pPr>
        <w:numPr>
          <w:ilvl w:val="0"/>
          <w:numId w:val="15"/>
        </w:numPr>
        <w:rPr>
          <w:rFonts w:cs="Arial"/>
          <w:color w:val="000000" w:themeColor="text1"/>
          <w:szCs w:val="20"/>
          <w:u w:val="single"/>
          <w:lang w:eastAsia="sl-SI"/>
        </w:rPr>
      </w:pPr>
      <w:hyperlink r:id="rId31" w:history="1">
        <w:r w:rsidR="0046791C" w:rsidRPr="000A0D39">
          <w:rPr>
            <w:rFonts w:cs="Arial"/>
            <w:color w:val="000000" w:themeColor="text1"/>
            <w:szCs w:val="20"/>
            <w:u w:val="single"/>
            <w:lang w:eastAsia="sl-SI"/>
          </w:rPr>
          <w:t>Prilogi I: Opredelitev kategorij vozil</w:t>
        </w:r>
      </w:hyperlink>
      <w:r w:rsidR="0046791C" w:rsidRPr="000A0D39">
        <w:rPr>
          <w:rFonts w:cs="Arial"/>
          <w:color w:val="000000" w:themeColor="text1"/>
          <w:szCs w:val="20"/>
          <w:u w:val="single"/>
          <w:lang w:eastAsia="sl-SI"/>
        </w:rPr>
        <w:t xml:space="preserve"> (glej 6. stran).</w:t>
      </w:r>
      <w:bookmarkEnd w:id="70"/>
    </w:p>
    <w:p w14:paraId="1AF88029" w14:textId="77777777" w:rsidR="000A0D39" w:rsidRDefault="000A0D39" w:rsidP="008C0BBA">
      <w:pPr>
        <w:ind w:right="-284"/>
        <w:jc w:val="both"/>
        <w:rPr>
          <w:rFonts w:cs="Arial"/>
          <w:color w:val="000000" w:themeColor="text1"/>
          <w:szCs w:val="20"/>
          <w:lang w:eastAsia="sl-SI"/>
        </w:rPr>
      </w:pPr>
    </w:p>
    <w:p w14:paraId="2E59C4E9" w14:textId="5FE623CE" w:rsidR="0046791C" w:rsidRPr="0046791C" w:rsidRDefault="0046791C" w:rsidP="008C0BBA">
      <w:pPr>
        <w:ind w:right="-284"/>
        <w:jc w:val="both"/>
        <w:rPr>
          <w:rFonts w:cs="Arial"/>
          <w:color w:val="000000" w:themeColor="text1"/>
          <w:szCs w:val="20"/>
          <w:lang w:eastAsia="sl-SI"/>
        </w:rPr>
      </w:pPr>
      <w:r w:rsidRPr="0046791C">
        <w:rPr>
          <w:rFonts w:cs="Arial"/>
          <w:color w:val="000000" w:themeColor="text1"/>
          <w:szCs w:val="20"/>
          <w:lang w:eastAsia="sl-SI"/>
        </w:rPr>
        <w:t xml:space="preserve">Če so izpolnjeni zgoraj navedeni pogoji, torej, da označeno plinsko olje za kmetijstvo kupi upravičena oseba in je namenjeno za pogon mehanizacije, ki se šteje za kmetijsko, gozdarsko mehanizacijo in v vozilih prirejenih za prevoz čebeljih panjev v skladu z zgoraj navedenimi predpisi, delovna operacija ni pomembna. Na primer s kmetijskim traktorjem, ki ima natočeno označeno plinsko olje za kmetijstvo, lahko upravičena oseba orje njivo, kosi travnik, pluži sneg. </w:t>
      </w:r>
    </w:p>
    <w:p w14:paraId="44E3F569" w14:textId="08987697" w:rsidR="0046791C" w:rsidRDefault="0046791C" w:rsidP="008C0BBA"/>
    <w:p w14:paraId="5C0A42BD" w14:textId="77777777" w:rsidR="0046791C" w:rsidRPr="0046791C" w:rsidRDefault="0046791C" w:rsidP="008C0BBA"/>
    <w:p w14:paraId="784AA405" w14:textId="77777777" w:rsidR="0046791C" w:rsidRPr="0046791C" w:rsidRDefault="0046791C" w:rsidP="008C0BBA">
      <w:pPr>
        <w:jc w:val="both"/>
        <w:rPr>
          <w:rFonts w:cs="Arial"/>
          <w:b/>
          <w:szCs w:val="20"/>
        </w:rPr>
      </w:pPr>
      <w:bookmarkStart w:id="71" w:name="_Hlk121233130"/>
      <w:r w:rsidRPr="0046791C">
        <w:rPr>
          <w:rFonts w:cs="Arial"/>
          <w:b/>
          <w:szCs w:val="20"/>
        </w:rPr>
        <w:t xml:space="preserve">Vprašanje 5: </w:t>
      </w:r>
    </w:p>
    <w:bookmarkEnd w:id="71"/>
    <w:p w14:paraId="5FBD1DB5" w14:textId="77777777" w:rsidR="0046791C" w:rsidRPr="0046791C" w:rsidRDefault="0046791C" w:rsidP="008C0BBA">
      <w:pPr>
        <w:jc w:val="both"/>
        <w:rPr>
          <w:rFonts w:cs="Arial"/>
          <w:b/>
          <w:szCs w:val="20"/>
        </w:rPr>
      </w:pPr>
      <w:r w:rsidRPr="0046791C">
        <w:rPr>
          <w:rFonts w:cs="Arial"/>
          <w:b/>
          <w:szCs w:val="20"/>
        </w:rPr>
        <w:t>Katere standarde bo izpolnjevalo gorivo za kmetijstvo glede lastnosti oziroma kvalitete goriva? (december 2022)</w:t>
      </w:r>
    </w:p>
    <w:p w14:paraId="752991CD" w14:textId="77777777" w:rsidR="0046791C" w:rsidRPr="0046791C" w:rsidRDefault="0046791C" w:rsidP="008C0BBA">
      <w:pPr>
        <w:jc w:val="both"/>
        <w:rPr>
          <w:rFonts w:cs="Arial"/>
          <w:b/>
          <w:szCs w:val="20"/>
        </w:rPr>
      </w:pPr>
    </w:p>
    <w:p w14:paraId="56CB58A3" w14:textId="77777777" w:rsidR="0046791C" w:rsidRPr="0046791C" w:rsidRDefault="0046791C" w:rsidP="008C0BBA">
      <w:pPr>
        <w:jc w:val="both"/>
        <w:rPr>
          <w:rFonts w:cs="Arial"/>
          <w:szCs w:val="20"/>
        </w:rPr>
      </w:pPr>
      <w:r w:rsidRPr="0046791C">
        <w:rPr>
          <w:rFonts w:cs="Arial"/>
          <w:szCs w:val="20"/>
        </w:rPr>
        <w:t>Odgovor:</w:t>
      </w:r>
    </w:p>
    <w:p w14:paraId="6ED20199" w14:textId="77777777" w:rsidR="0046791C" w:rsidRPr="0046791C" w:rsidRDefault="0046791C" w:rsidP="008C0BBA">
      <w:pPr>
        <w:jc w:val="both"/>
        <w:rPr>
          <w:rFonts w:cs="Arial"/>
          <w:szCs w:val="20"/>
        </w:rPr>
      </w:pPr>
      <w:r w:rsidRPr="0046791C">
        <w:rPr>
          <w:rFonts w:cs="Arial"/>
          <w:szCs w:val="20"/>
        </w:rPr>
        <w:t xml:space="preserve">V skladu s prvim odstavkom 94. člena </w:t>
      </w:r>
      <w:hyperlink r:id="rId32" w:history="1">
        <w:r w:rsidRPr="0046791C">
          <w:rPr>
            <w:rFonts w:cs="Arial"/>
            <w:szCs w:val="20"/>
          </w:rPr>
          <w:t>ZTro-1</w:t>
        </w:r>
      </w:hyperlink>
      <w:r w:rsidRPr="0046791C">
        <w:rPr>
          <w:rFonts w:cs="Arial"/>
          <w:szCs w:val="20"/>
        </w:rPr>
        <w:t xml:space="preserve"> se za gorivo, namenjeno za pogon kmetijske in gozdarske mehanizacije in vozil, prirejenih za prevoz čebeljih panjev šteje označeno plinsko olje iz tarifne oznake 2710 19 43 KNCT ( plinska olja z vsebnostjo žvepla do vključno 0,001 mas. %). V Sloveniji se plinsko olje iz tarifne oznake 2710 19 43 prodaja kot dizelsko gorivo za pogon ali kot kurilno olje ekstra lahko oziroma KOEL za ogrevanje. Slednje pomeni, da je izdelek enak, le v primeru dizelskega goriva davčno neoznačen in v primeru KOEL davčno označen. Poleg tega za plinsko olje, kot gorivo za ogrevanje v skladu z Uredbo o obnovljivih virih energije v prometu (Uradni list RS, št. 208/21 in 93/22) ne velja obveznost dodajanja biokomponente, kar pomeni, da davčno označeno gorivo za kmetijstvo ne bo vsebovalo do 7 % biogoriva oziroma FAME, ki pa ga dizelsko gorivo vsebuje.</w:t>
      </w:r>
    </w:p>
    <w:p w14:paraId="09944698" w14:textId="77777777" w:rsidR="0046791C" w:rsidRPr="0046791C" w:rsidRDefault="0046791C" w:rsidP="008C0BBA">
      <w:pPr>
        <w:jc w:val="both"/>
        <w:rPr>
          <w:rFonts w:cs="Arial"/>
          <w:szCs w:val="20"/>
        </w:rPr>
      </w:pPr>
    </w:p>
    <w:p w14:paraId="5107CB84" w14:textId="31711FF2" w:rsidR="00063BC9" w:rsidRDefault="0046791C" w:rsidP="00772373">
      <w:pPr>
        <w:jc w:val="both"/>
        <w:rPr>
          <w:rFonts w:cs="Arial"/>
          <w:szCs w:val="20"/>
        </w:rPr>
      </w:pPr>
      <w:r w:rsidRPr="0046791C">
        <w:rPr>
          <w:rFonts w:cs="Arial"/>
          <w:szCs w:val="20"/>
        </w:rPr>
        <w:t>Zakon o trošarinah ne opredeljuje tehničnega standarda, ki ga mora izpolnjevati gorivo za kmetijstvo. Na podlagi informacij s katerimi razpolagamo, pa v zvezi s kvaliteto goriva za kmetijstvo že potekajo aktivnosti za dopolnitev standarda SIST 1011:2017 Tekoči naftni proizvodi – Kurilno olje EL (ekstra lahko) – Zahteve in preskusne metode. Dopolnjeni standard, ki je še v postopku usklajevanja pred objavo, bo določal, da bo plinsko olje za kmetijsko mehanizacijo izpolnjevalo zahteve standarda za dizelsko gorivo SIST EN 590. Ustrezno kvaliteto goriva za kmetijstvo bo moral zagotavljati trgovec z gorivi.</w:t>
      </w:r>
    </w:p>
    <w:p w14:paraId="25BF9810" w14:textId="2C79A04F" w:rsidR="0046791C" w:rsidRPr="00063BC9" w:rsidRDefault="0046791C" w:rsidP="00063BC9">
      <w:pPr>
        <w:spacing w:after="200" w:line="276" w:lineRule="auto"/>
        <w:rPr>
          <w:rFonts w:cs="Arial"/>
          <w:szCs w:val="20"/>
        </w:rPr>
      </w:pPr>
      <w:r w:rsidRPr="0046791C">
        <w:rPr>
          <w:rFonts w:cs="Arial"/>
          <w:b/>
          <w:szCs w:val="20"/>
        </w:rPr>
        <w:t xml:space="preserve">Vprašanje 6: </w:t>
      </w:r>
    </w:p>
    <w:p w14:paraId="3073E191" w14:textId="77777777" w:rsidR="0046791C" w:rsidRPr="0046791C" w:rsidRDefault="0046791C" w:rsidP="008C0BBA">
      <w:pPr>
        <w:jc w:val="both"/>
        <w:rPr>
          <w:rFonts w:cs="Arial"/>
          <w:b/>
          <w:szCs w:val="20"/>
        </w:rPr>
      </w:pPr>
      <w:r w:rsidRPr="0046791C">
        <w:rPr>
          <w:rFonts w:cs="Arial"/>
          <w:b/>
          <w:szCs w:val="20"/>
        </w:rPr>
        <w:t>Nova ureditev uvaja pravico do nakupa davčno označenega plinskega olja za kmetijsko in gozdarsko mehanizacijo (vključno s traktorji) in za vozila, ki so prirejena za prevoz čebeljih panjev (v nadaljevanju: gorivo za kmetijstvo), ne omogoča pa ugodnejše davčne obravnave bencina. Zanima vas, kakšne rešitve so predvidene za upravičence, ki uporabljajo kmetijsko in gozdarsko mehanizacijo z bencinskim motorjem?</w:t>
      </w:r>
    </w:p>
    <w:p w14:paraId="68A14A05" w14:textId="77777777" w:rsidR="0046791C" w:rsidRPr="0046791C" w:rsidRDefault="0046791C" w:rsidP="008C0BBA">
      <w:pPr>
        <w:jc w:val="both"/>
        <w:rPr>
          <w:rFonts w:cs="Arial"/>
          <w:b/>
          <w:szCs w:val="20"/>
        </w:rPr>
      </w:pPr>
      <w:r w:rsidRPr="0046791C">
        <w:rPr>
          <w:rFonts w:cs="Arial"/>
          <w:b/>
          <w:szCs w:val="20"/>
        </w:rPr>
        <w:t>Zanima me kaj je z vračilom trošarine za porabljen motorni bencin. Kot uporabnik kmetijskih površin namreč za njihovo obdelavo uporabljam tudi stroje, ki nimajo vgrajenega dizelskega motorja ampak bencinski motor (škropilnica, traktor za košnjo strmih površin, kultivator, motorna žaga..). Do vključno letošnjega leta smo lahko vlagali zahtevke, katerih priloga so bili tudi računi za motorni bencin. (december 2022)</w:t>
      </w:r>
    </w:p>
    <w:p w14:paraId="0EA19390" w14:textId="77777777" w:rsidR="0046791C" w:rsidRPr="0046791C" w:rsidRDefault="0046791C" w:rsidP="008C0BBA">
      <w:pPr>
        <w:jc w:val="both"/>
        <w:rPr>
          <w:rFonts w:cs="Arial"/>
          <w:b/>
          <w:szCs w:val="20"/>
        </w:rPr>
      </w:pPr>
    </w:p>
    <w:p w14:paraId="67A6A472" w14:textId="77777777" w:rsidR="0046791C" w:rsidRPr="0046791C" w:rsidRDefault="0046791C" w:rsidP="008C0BBA">
      <w:pPr>
        <w:jc w:val="both"/>
        <w:rPr>
          <w:rFonts w:cs="Arial"/>
          <w:szCs w:val="20"/>
        </w:rPr>
      </w:pPr>
      <w:r w:rsidRPr="0046791C">
        <w:rPr>
          <w:rFonts w:cs="Arial"/>
          <w:szCs w:val="20"/>
        </w:rPr>
        <w:t>Odgovor:</w:t>
      </w:r>
    </w:p>
    <w:p w14:paraId="2F7FD691" w14:textId="77777777" w:rsidR="0046791C" w:rsidRPr="0046791C" w:rsidRDefault="0046791C" w:rsidP="008C0BBA">
      <w:pPr>
        <w:jc w:val="both"/>
        <w:rPr>
          <w:rFonts w:cs="Arial"/>
          <w:szCs w:val="20"/>
        </w:rPr>
      </w:pPr>
      <w:r w:rsidRPr="0046791C">
        <w:rPr>
          <w:rFonts w:cs="Arial"/>
          <w:szCs w:val="20"/>
        </w:rPr>
        <w:t xml:space="preserve">Poglavitna rešitev Zakona o spremembah in dopolnitvah Zakona o trošarinah (Uradni list RS št. 140/22)  je omogočiti pravico do nakupa goriva s takojšnjim znižanjem trošarine za pogon kmetijske in gozdarske mehanizacije. S predlagano rešitvijo se omogoči takojšnjo, neposredno trošarinsko ugodnost, že ob nakupu goriva. Za nadzor nad namensko rabo goriva za kmetijstvo bo dizelsko gorivo davčno označeno. Ugodnejša davčna obravnava dizelskega goriva za kmetijstvo in gozdarstvo se kot opcijski ukrep v državah članicah omogoča na podlagi 8. člena Direktive Sveta 2003/96/ES z dne 27. oktobra 2003 o prestrukturiranju okvira Skupnosti za obdavčitev energentov in električne energije. Predmetni člen ne omogoča ugodnejše davčne </w:t>
      </w:r>
      <w:r w:rsidRPr="0046791C">
        <w:rPr>
          <w:rFonts w:cs="Arial"/>
          <w:szCs w:val="20"/>
        </w:rPr>
        <w:lastRenderedPageBreak/>
        <w:t>obravnave bencina. Tudi davčno označevanje goriva, ki zagotavlja nižjo obdavčitev goriva, ki se razlikuje od splošne nacionalne obdavčitve, je v skladu z Direktivo Sveta 95/60/ES z dne 27. novembra 1995 o davčnem označevanju plinskega olja in kerozina mogoče le za dizelsko gorivo in kerozin, ne pa za bencin.</w:t>
      </w:r>
    </w:p>
    <w:p w14:paraId="565739A3" w14:textId="6706A4CB" w:rsidR="0046791C" w:rsidRDefault="0046791C" w:rsidP="008C0BBA">
      <w:pPr>
        <w:ind w:right="-284"/>
        <w:jc w:val="both"/>
        <w:rPr>
          <w:rFonts w:cs="Arial"/>
          <w:color w:val="000000" w:themeColor="text1"/>
          <w:szCs w:val="20"/>
          <w:lang w:eastAsia="sl-SI"/>
        </w:rPr>
      </w:pPr>
    </w:p>
    <w:p w14:paraId="04ECF217" w14:textId="77777777" w:rsidR="0046791C" w:rsidRPr="0046791C" w:rsidRDefault="0046791C" w:rsidP="008C0BBA">
      <w:pPr>
        <w:ind w:right="-284"/>
        <w:jc w:val="both"/>
        <w:rPr>
          <w:rFonts w:cs="Arial"/>
          <w:color w:val="000000" w:themeColor="text1"/>
          <w:szCs w:val="20"/>
          <w:lang w:eastAsia="sl-SI"/>
        </w:rPr>
      </w:pPr>
    </w:p>
    <w:p w14:paraId="6B4B0E8F" w14:textId="77777777" w:rsidR="0046791C" w:rsidRPr="0046791C" w:rsidRDefault="0046791C" w:rsidP="008C0BBA">
      <w:pPr>
        <w:jc w:val="both"/>
        <w:rPr>
          <w:rFonts w:cs="Arial"/>
          <w:b/>
          <w:szCs w:val="20"/>
        </w:rPr>
      </w:pPr>
      <w:r w:rsidRPr="0046791C">
        <w:rPr>
          <w:rFonts w:cs="Arial"/>
          <w:b/>
          <w:szCs w:val="20"/>
        </w:rPr>
        <w:t xml:space="preserve">Vprašanje 7: </w:t>
      </w:r>
    </w:p>
    <w:p w14:paraId="2A2CF4F0" w14:textId="77777777" w:rsidR="0046791C" w:rsidRPr="0046791C" w:rsidRDefault="0046791C" w:rsidP="008C0BBA">
      <w:pPr>
        <w:jc w:val="both"/>
        <w:rPr>
          <w:rFonts w:cs="Arial"/>
          <w:b/>
          <w:szCs w:val="20"/>
        </w:rPr>
      </w:pPr>
      <w:r w:rsidRPr="0046791C">
        <w:rPr>
          <w:rFonts w:cs="Arial"/>
          <w:b/>
          <w:szCs w:val="20"/>
        </w:rPr>
        <w:t xml:space="preserve">Kako se bo določala cena goriva za kmetijstvo oziroma ali se bo cena regulirala? </w:t>
      </w:r>
      <w:bookmarkStart w:id="72" w:name="_Hlk121220678"/>
      <w:r w:rsidRPr="0046791C">
        <w:rPr>
          <w:rFonts w:cs="Arial"/>
          <w:b/>
          <w:szCs w:val="20"/>
        </w:rPr>
        <w:t>(december 2022)</w:t>
      </w:r>
    </w:p>
    <w:p w14:paraId="19BD59D5" w14:textId="77777777" w:rsidR="0046791C" w:rsidRPr="0046791C" w:rsidRDefault="0046791C" w:rsidP="008C0BBA">
      <w:pPr>
        <w:jc w:val="both"/>
        <w:rPr>
          <w:rFonts w:cs="Arial"/>
          <w:szCs w:val="20"/>
        </w:rPr>
      </w:pPr>
    </w:p>
    <w:p w14:paraId="102BEE2A" w14:textId="77777777" w:rsidR="0046791C" w:rsidRPr="0046791C" w:rsidRDefault="0046791C" w:rsidP="008C0BBA">
      <w:pPr>
        <w:jc w:val="both"/>
        <w:rPr>
          <w:rFonts w:cs="Arial"/>
          <w:szCs w:val="20"/>
        </w:rPr>
      </w:pPr>
      <w:r w:rsidRPr="0046791C">
        <w:rPr>
          <w:rFonts w:cs="Arial"/>
          <w:szCs w:val="20"/>
        </w:rPr>
        <w:t>Odgovor:</w:t>
      </w:r>
    </w:p>
    <w:bookmarkEnd w:id="72"/>
    <w:p w14:paraId="75DD4321" w14:textId="77777777" w:rsidR="0046791C" w:rsidRPr="0046791C" w:rsidRDefault="0046791C" w:rsidP="008C0BBA">
      <w:pPr>
        <w:jc w:val="both"/>
        <w:rPr>
          <w:rFonts w:cs="Arial"/>
          <w:szCs w:val="20"/>
        </w:rPr>
      </w:pPr>
      <w:r w:rsidRPr="0046791C">
        <w:rPr>
          <w:rFonts w:cs="Arial"/>
          <w:szCs w:val="20"/>
        </w:rPr>
        <w:t xml:space="preserve">V zvezi z oblikovanjem drobnoprodajne cene goriva za kmetijstvo izpostavljamo, da je z </w:t>
      </w:r>
      <w:bookmarkStart w:id="73" w:name="_Hlk121319128"/>
      <w:r w:rsidRPr="0046791C">
        <w:rPr>
          <w:rFonts w:cs="Arial"/>
          <w:szCs w:val="20"/>
        </w:rPr>
        <w:t>Zakonom o trošarinah (Uradni list RS, št. 47/16, 92/21, 192/21 in 140/22)</w:t>
      </w:r>
      <w:bookmarkEnd w:id="73"/>
      <w:r w:rsidRPr="0046791C">
        <w:rPr>
          <w:rFonts w:cs="Arial"/>
          <w:szCs w:val="20"/>
        </w:rPr>
        <w:t xml:space="preserve"> kot gorivo za kmetijstvo določeno plinsko olje kot gorivo za ogrevanje in zanj velja mehanizem oblikovanja cen, kot je ta določen za ekstra lahko kurilno olje (KOEL) v skladu z Uredbo o oblikovanju cen določenih naftnih derivatov (Uradni list RS, št. 84/22 s spremembami). </w:t>
      </w:r>
    </w:p>
    <w:p w14:paraId="44654778" w14:textId="7EAD23A9" w:rsidR="0046791C" w:rsidRDefault="0046791C" w:rsidP="008C0BBA">
      <w:pPr>
        <w:jc w:val="both"/>
        <w:rPr>
          <w:rFonts w:cs="Arial"/>
          <w:b/>
          <w:szCs w:val="20"/>
        </w:rPr>
      </w:pPr>
    </w:p>
    <w:p w14:paraId="533E0906" w14:textId="77777777" w:rsidR="0058500F" w:rsidRPr="0046791C" w:rsidRDefault="0058500F" w:rsidP="008C0BBA">
      <w:pPr>
        <w:jc w:val="both"/>
        <w:rPr>
          <w:rFonts w:cs="Arial"/>
          <w:b/>
          <w:szCs w:val="20"/>
        </w:rPr>
      </w:pPr>
    </w:p>
    <w:p w14:paraId="7C739FD4" w14:textId="77777777" w:rsidR="0046791C" w:rsidRPr="0046791C" w:rsidRDefault="0046791C" w:rsidP="008C0BBA">
      <w:pPr>
        <w:jc w:val="both"/>
        <w:rPr>
          <w:rFonts w:cs="Arial"/>
          <w:b/>
          <w:szCs w:val="20"/>
        </w:rPr>
      </w:pPr>
      <w:bookmarkStart w:id="74" w:name="_Hlk125966771"/>
      <w:r w:rsidRPr="0046791C">
        <w:rPr>
          <w:rFonts w:cs="Arial"/>
          <w:b/>
          <w:szCs w:val="20"/>
        </w:rPr>
        <w:t xml:space="preserve">Vprašanje 8: </w:t>
      </w:r>
    </w:p>
    <w:bookmarkEnd w:id="74"/>
    <w:p w14:paraId="55AD280D" w14:textId="77777777" w:rsidR="0046791C" w:rsidRPr="0046791C" w:rsidRDefault="0046791C" w:rsidP="008C0BBA">
      <w:pPr>
        <w:jc w:val="both"/>
        <w:rPr>
          <w:rFonts w:cs="Arial"/>
          <w:b/>
          <w:szCs w:val="20"/>
        </w:rPr>
      </w:pPr>
      <w:r w:rsidRPr="0046791C">
        <w:rPr>
          <w:rFonts w:cs="Arial"/>
          <w:b/>
          <w:szCs w:val="20"/>
        </w:rPr>
        <w:t xml:space="preserve">Na koliko bencinskih servisov bo na voljo gorivo za kmetijstvo in od kdaj? </w:t>
      </w:r>
      <w:bookmarkStart w:id="75" w:name="_Hlk121233482"/>
      <w:bookmarkStart w:id="76" w:name="_Hlk121220807"/>
      <w:r w:rsidRPr="0046791C">
        <w:rPr>
          <w:rFonts w:cs="Arial"/>
          <w:b/>
          <w:szCs w:val="20"/>
        </w:rPr>
        <w:t>(december 2022)</w:t>
      </w:r>
      <w:bookmarkEnd w:id="75"/>
    </w:p>
    <w:p w14:paraId="6EE653F6" w14:textId="77777777" w:rsidR="0046791C" w:rsidRPr="0046791C" w:rsidRDefault="0046791C" w:rsidP="008C0BBA">
      <w:pPr>
        <w:jc w:val="both"/>
        <w:rPr>
          <w:rFonts w:cs="Arial"/>
          <w:szCs w:val="20"/>
        </w:rPr>
      </w:pPr>
    </w:p>
    <w:p w14:paraId="152FEB06" w14:textId="77777777" w:rsidR="0046791C" w:rsidRPr="0046791C" w:rsidRDefault="0046791C" w:rsidP="008C0BBA">
      <w:pPr>
        <w:jc w:val="both"/>
        <w:rPr>
          <w:rFonts w:cs="Arial"/>
          <w:szCs w:val="20"/>
        </w:rPr>
      </w:pPr>
      <w:bookmarkStart w:id="77" w:name="_Hlk121233628"/>
      <w:bookmarkStart w:id="78" w:name="_Hlk124408382"/>
      <w:r w:rsidRPr="0046791C">
        <w:rPr>
          <w:rFonts w:cs="Arial"/>
          <w:szCs w:val="20"/>
        </w:rPr>
        <w:t>Odgovor:</w:t>
      </w:r>
    </w:p>
    <w:bookmarkEnd w:id="76"/>
    <w:bookmarkEnd w:id="77"/>
    <w:p w14:paraId="7825D2A9" w14:textId="72A22054" w:rsidR="0046791C" w:rsidRDefault="0046791C" w:rsidP="008C0BBA">
      <w:pPr>
        <w:jc w:val="both"/>
        <w:rPr>
          <w:rFonts w:cs="Arial"/>
          <w:szCs w:val="20"/>
        </w:rPr>
      </w:pPr>
      <w:r w:rsidRPr="0046791C">
        <w:rPr>
          <w:rFonts w:cs="Arial"/>
          <w:szCs w:val="20"/>
        </w:rPr>
        <w:t>Po podatkih Trgovinske zbornice Slovenije in distributerjev pogonskih goriv v Sloveniji je davčno označeno plinsko olje na voljo na 262 bencinskih servisih, od skupno 558 bencinskih servisov v Sloveniji. Ocenjujemo, da bo obstoječa distribucijska mreža omogočala dostopnost goriva za kmetijstvo. Večji porabniki goriva za kmetijstvo že sedaj kupujejo dizelsko gorivo v večjih količinah neposredno pri distributerju pogonskih goriv, kar bo mogoče tudi pri nabavi goriva za kmetijstvo</w:t>
      </w:r>
      <w:bookmarkEnd w:id="78"/>
      <w:r w:rsidRPr="0046791C">
        <w:rPr>
          <w:rFonts w:cs="Arial"/>
          <w:szCs w:val="20"/>
        </w:rPr>
        <w:t>.</w:t>
      </w:r>
    </w:p>
    <w:p w14:paraId="50BF20C3" w14:textId="77777777" w:rsidR="00896851" w:rsidRDefault="00896851" w:rsidP="008C0BBA">
      <w:pPr>
        <w:jc w:val="both"/>
        <w:rPr>
          <w:rFonts w:eastAsia="Calibri" w:cs="Arial"/>
          <w:b/>
          <w:szCs w:val="20"/>
          <w:lang w:eastAsia="sl-SI"/>
        </w:rPr>
      </w:pPr>
    </w:p>
    <w:p w14:paraId="5B82E420" w14:textId="77777777" w:rsidR="00772373" w:rsidRDefault="00772373" w:rsidP="00063BC9">
      <w:pPr>
        <w:spacing w:line="276" w:lineRule="auto"/>
        <w:rPr>
          <w:rFonts w:cs="Arial"/>
          <w:b/>
          <w:szCs w:val="20"/>
        </w:rPr>
      </w:pPr>
    </w:p>
    <w:p w14:paraId="5A43BE26" w14:textId="6A626328" w:rsidR="00063BC9" w:rsidRDefault="002B7CE5" w:rsidP="00063BC9">
      <w:pPr>
        <w:spacing w:line="276" w:lineRule="auto"/>
        <w:rPr>
          <w:rFonts w:cs="Arial"/>
          <w:b/>
          <w:szCs w:val="20"/>
        </w:rPr>
      </w:pPr>
      <w:r w:rsidRPr="0058500F">
        <w:rPr>
          <w:rFonts w:cs="Arial"/>
          <w:b/>
          <w:szCs w:val="20"/>
        </w:rPr>
        <w:t>Vprašanje 9:</w:t>
      </w:r>
      <w:r w:rsidRPr="0046791C">
        <w:rPr>
          <w:rFonts w:cs="Arial"/>
          <w:b/>
          <w:szCs w:val="20"/>
        </w:rPr>
        <w:t xml:space="preserve"> </w:t>
      </w:r>
      <w:bookmarkStart w:id="79" w:name="_Hlk125968619"/>
    </w:p>
    <w:p w14:paraId="36201480" w14:textId="70A73907" w:rsidR="0058500F" w:rsidRPr="00063BC9" w:rsidRDefault="0058500F" w:rsidP="00063BC9">
      <w:pPr>
        <w:spacing w:after="200" w:line="276" w:lineRule="auto"/>
        <w:rPr>
          <w:rFonts w:cs="Arial"/>
          <w:b/>
          <w:szCs w:val="20"/>
          <w:highlight w:val="yellow"/>
        </w:rPr>
      </w:pPr>
      <w:r>
        <w:rPr>
          <w:rFonts w:eastAsia="Calibri" w:cs="Arial"/>
          <w:b/>
          <w:szCs w:val="20"/>
          <w:lang w:eastAsia="sl-SI"/>
        </w:rPr>
        <w:t>K</w:t>
      </w:r>
      <w:r w:rsidRPr="002B7CE5">
        <w:rPr>
          <w:rFonts w:eastAsia="Calibri" w:cs="Arial"/>
          <w:b/>
          <w:szCs w:val="20"/>
          <w:lang w:eastAsia="sl-SI"/>
        </w:rPr>
        <w:t>atera vozila se štejejo za vozila, prirejena za prevoz čebeljih</w:t>
      </w:r>
      <w:r>
        <w:rPr>
          <w:rFonts w:eastAsia="Calibri" w:cs="Arial"/>
          <w:b/>
          <w:szCs w:val="20"/>
          <w:lang w:eastAsia="sl-SI"/>
        </w:rPr>
        <w:t xml:space="preserve"> </w:t>
      </w:r>
      <w:r w:rsidRPr="002B7CE5">
        <w:rPr>
          <w:rFonts w:eastAsia="Calibri" w:cs="Arial"/>
          <w:b/>
          <w:szCs w:val="20"/>
          <w:lang w:eastAsia="sl-SI"/>
        </w:rPr>
        <w:t>panjev</w:t>
      </w:r>
      <w:r>
        <w:rPr>
          <w:rFonts w:eastAsia="Calibri" w:cs="Arial"/>
          <w:b/>
          <w:szCs w:val="20"/>
          <w:lang w:eastAsia="sl-SI"/>
        </w:rPr>
        <w:t xml:space="preserve"> </w:t>
      </w:r>
      <w:r w:rsidRPr="0046791C">
        <w:rPr>
          <w:rFonts w:cs="Arial"/>
          <w:b/>
          <w:szCs w:val="20"/>
        </w:rPr>
        <w:t>(</w:t>
      </w:r>
      <w:r>
        <w:rPr>
          <w:rFonts w:cs="Arial"/>
          <w:b/>
          <w:szCs w:val="20"/>
        </w:rPr>
        <w:t>januar</w:t>
      </w:r>
      <w:r w:rsidRPr="0046791C">
        <w:rPr>
          <w:rFonts w:cs="Arial"/>
          <w:b/>
          <w:szCs w:val="20"/>
        </w:rPr>
        <w:t xml:space="preserve"> 202</w:t>
      </w:r>
      <w:r>
        <w:rPr>
          <w:rFonts w:cs="Arial"/>
          <w:b/>
          <w:szCs w:val="20"/>
        </w:rPr>
        <w:t>3</w:t>
      </w:r>
      <w:r w:rsidRPr="0046791C">
        <w:rPr>
          <w:rFonts w:cs="Arial"/>
          <w:b/>
          <w:szCs w:val="20"/>
        </w:rPr>
        <w:t>)</w:t>
      </w:r>
      <w:r w:rsidRPr="002B7CE5">
        <w:rPr>
          <w:rFonts w:cs="Arial"/>
          <w:b/>
          <w:szCs w:val="20"/>
        </w:rPr>
        <w:t>?</w:t>
      </w:r>
      <w:r w:rsidRPr="0058500F">
        <w:rPr>
          <w:rFonts w:cs="Arial"/>
          <w:b/>
          <w:szCs w:val="20"/>
        </w:rPr>
        <w:t xml:space="preserve"> </w:t>
      </w:r>
    </w:p>
    <w:p w14:paraId="23CD0286" w14:textId="77777777" w:rsidR="0058500F" w:rsidRPr="0046791C" w:rsidRDefault="0058500F" w:rsidP="008C0BBA">
      <w:pPr>
        <w:jc w:val="both"/>
        <w:rPr>
          <w:rFonts w:cs="Arial"/>
          <w:szCs w:val="20"/>
        </w:rPr>
      </w:pPr>
      <w:r w:rsidRPr="0046791C">
        <w:rPr>
          <w:rFonts w:cs="Arial"/>
          <w:szCs w:val="20"/>
        </w:rPr>
        <w:t>Odgovor:</w:t>
      </w:r>
    </w:p>
    <w:p w14:paraId="0AE68B60" w14:textId="77777777" w:rsidR="0058500F" w:rsidRDefault="0058500F" w:rsidP="008C0BBA">
      <w:pPr>
        <w:jc w:val="both"/>
      </w:pPr>
      <w:r w:rsidRPr="00EA2CCE">
        <w:t>V desetem odstavku 94. člena Zakona o trošarinah (Uradni list RS, št. 47/16</w:t>
      </w:r>
      <w:r>
        <w:t xml:space="preserve"> s spremembami)</w:t>
      </w:r>
      <w:r w:rsidRPr="002B7CE5">
        <w:t xml:space="preserve"> je določeno, da se za vozila, prirejena za prevoz čebeljih</w:t>
      </w:r>
      <w:r>
        <w:t xml:space="preserve"> </w:t>
      </w:r>
      <w:r w:rsidRPr="002B7CE5">
        <w:t>panjev, štejejo vozila za prevoz čebel kot vrsta vozil za posebne namene, opredeljena v</w:t>
      </w:r>
      <w:r>
        <w:t xml:space="preserve"> </w:t>
      </w:r>
      <w:r w:rsidRPr="002B7CE5">
        <w:t>pravilniku, ki ureja ugotavljanje skladnosti vozil. Na podlagi Pravilnika o ugotavljanju skladnosti</w:t>
      </w:r>
      <w:r>
        <w:t xml:space="preserve"> </w:t>
      </w:r>
      <w:r w:rsidRPr="002B7CE5">
        <w:t>vozil (Uradni list RS, št. 105/09, 9/10, 106/10 – ZMV in 75/17 – ZMV-1) se vozila za prevoz</w:t>
      </w:r>
      <w:r>
        <w:t xml:space="preserve"> </w:t>
      </w:r>
      <w:r w:rsidRPr="002B7CE5">
        <w:t>čebel uvrščajo med vozila za posebne namene. Vrsta vozila mora biti razvidna iz podatkov</w:t>
      </w:r>
      <w:r>
        <w:t xml:space="preserve"> </w:t>
      </w:r>
      <w:r w:rsidRPr="002B7CE5">
        <w:t xml:space="preserve">Potrdila o skladnosti in sicer z vpisom »za prevoz čebel« v polju Opombe. </w:t>
      </w:r>
    </w:p>
    <w:p w14:paraId="497D9A4C" w14:textId="77777777" w:rsidR="0058500F" w:rsidRDefault="0058500F" w:rsidP="008C0BBA">
      <w:pPr>
        <w:jc w:val="both"/>
      </w:pPr>
    </w:p>
    <w:p w14:paraId="729526D4" w14:textId="77777777" w:rsidR="0058500F" w:rsidRPr="002B7CE5" w:rsidRDefault="0058500F" w:rsidP="008C0BBA">
      <w:pPr>
        <w:jc w:val="both"/>
      </w:pPr>
      <w:r w:rsidRPr="002B7CE5">
        <w:t>Potrdilo o skladnosti</w:t>
      </w:r>
      <w:r>
        <w:t xml:space="preserve"> </w:t>
      </w:r>
      <w:r w:rsidRPr="002B7CE5">
        <w:t>mora spremljati vsako vozilo, dokončano, dodelano ali nedodelano, izdelano skladno s</w:t>
      </w:r>
      <w:r>
        <w:t xml:space="preserve"> </w:t>
      </w:r>
      <w:r w:rsidRPr="002B7CE5">
        <w:t>homologiranim tipom vozila.</w:t>
      </w:r>
      <w:r>
        <w:t xml:space="preserve"> </w:t>
      </w:r>
      <w:r w:rsidRPr="002B7CE5">
        <w:t>Imetnik vozila za prevoz čebel bo pred nakupom goriva za kmetijstvo lahko dokazoval, da bo</w:t>
      </w:r>
      <w:r>
        <w:t xml:space="preserve"> </w:t>
      </w:r>
      <w:r w:rsidRPr="002B7CE5">
        <w:t>gorivo za kmetijstvo točil in uporabil za namen pogona vozila za prevoz čebel, kar je na podlagi</w:t>
      </w:r>
      <w:r>
        <w:t xml:space="preserve"> </w:t>
      </w:r>
      <w:r w:rsidRPr="002B7CE5">
        <w:t>prvega odstavka 94. člena ZTro-1 eden izmed pogojev za nakup in rabo goriva za kmetijstvo, z</w:t>
      </w:r>
      <w:r>
        <w:t xml:space="preserve"> </w:t>
      </w:r>
      <w:r w:rsidRPr="002B7CE5">
        <w:t>dokazilom iz prejšnjega odstavka.</w:t>
      </w:r>
    </w:p>
    <w:p w14:paraId="27A73FA9" w14:textId="77777777" w:rsidR="0058500F" w:rsidRDefault="0058500F" w:rsidP="008C0BBA">
      <w:pPr>
        <w:jc w:val="both"/>
        <w:rPr>
          <w:rFonts w:cs="Arial"/>
          <w:b/>
          <w:szCs w:val="20"/>
        </w:rPr>
      </w:pPr>
    </w:p>
    <w:p w14:paraId="1B1423D5" w14:textId="77777777" w:rsidR="0058500F" w:rsidRDefault="0058500F" w:rsidP="008C0BBA">
      <w:pPr>
        <w:jc w:val="both"/>
        <w:rPr>
          <w:rFonts w:eastAsia="Calibri" w:cs="Arial"/>
          <w:b/>
          <w:szCs w:val="20"/>
          <w:lang w:eastAsia="sl-SI"/>
        </w:rPr>
      </w:pPr>
      <w:bookmarkStart w:id="80" w:name="_Hlk125967123"/>
      <w:bookmarkEnd w:id="79"/>
    </w:p>
    <w:p w14:paraId="117EFE89" w14:textId="2770525B" w:rsidR="0046791C" w:rsidRPr="0046791C" w:rsidRDefault="0046791C" w:rsidP="008C0BBA">
      <w:pPr>
        <w:jc w:val="both"/>
        <w:rPr>
          <w:rFonts w:eastAsia="Calibri" w:cs="Arial"/>
          <w:b/>
          <w:szCs w:val="20"/>
          <w:lang w:eastAsia="sl-SI"/>
        </w:rPr>
      </w:pPr>
      <w:r w:rsidRPr="0046791C">
        <w:rPr>
          <w:rFonts w:eastAsia="Calibri" w:cs="Arial"/>
          <w:b/>
          <w:szCs w:val="20"/>
          <w:lang w:eastAsia="sl-SI"/>
        </w:rPr>
        <w:t xml:space="preserve">Vprašanje </w:t>
      </w:r>
      <w:r w:rsidR="002B7CE5">
        <w:rPr>
          <w:rFonts w:eastAsia="Calibri" w:cs="Arial"/>
          <w:b/>
          <w:szCs w:val="20"/>
          <w:lang w:eastAsia="sl-SI"/>
        </w:rPr>
        <w:t>10</w:t>
      </w:r>
      <w:r w:rsidRPr="0046791C">
        <w:rPr>
          <w:rFonts w:eastAsia="Calibri" w:cs="Arial"/>
          <w:b/>
          <w:szCs w:val="20"/>
          <w:lang w:eastAsia="sl-SI"/>
        </w:rPr>
        <w:t xml:space="preserve">: </w:t>
      </w:r>
    </w:p>
    <w:p w14:paraId="2308A897" w14:textId="6E7E4C6D" w:rsidR="0046791C" w:rsidRDefault="0046791C" w:rsidP="008C0BBA">
      <w:pPr>
        <w:jc w:val="both"/>
        <w:rPr>
          <w:rFonts w:eastAsia="Calibri" w:cs="Arial"/>
          <w:b/>
          <w:szCs w:val="20"/>
          <w:lang w:eastAsia="sl-SI"/>
        </w:rPr>
      </w:pPr>
      <w:r>
        <w:rPr>
          <w:rFonts w:eastAsia="Calibri" w:cs="Arial"/>
          <w:b/>
          <w:szCs w:val="20"/>
          <w:lang w:eastAsia="sl-SI"/>
        </w:rPr>
        <w:t>Ali se za delovanje žičnega žerjava (namenjen spravilu lesa), vgrajenega na tovorno vozilo, lahko uporablja gorivo za kmetijstvo</w:t>
      </w:r>
      <w:r w:rsidR="0058500F">
        <w:rPr>
          <w:rFonts w:eastAsia="Calibri" w:cs="Arial"/>
          <w:b/>
          <w:szCs w:val="20"/>
          <w:lang w:eastAsia="sl-SI"/>
        </w:rPr>
        <w:t xml:space="preserve"> </w:t>
      </w:r>
      <w:bookmarkStart w:id="81" w:name="_Hlk125968548"/>
      <w:r w:rsidR="0058500F" w:rsidRPr="0046791C">
        <w:rPr>
          <w:rFonts w:cs="Arial"/>
          <w:b/>
          <w:szCs w:val="20"/>
        </w:rPr>
        <w:t>(</w:t>
      </w:r>
      <w:r w:rsidR="0058500F">
        <w:rPr>
          <w:rFonts w:cs="Arial"/>
          <w:b/>
          <w:szCs w:val="20"/>
        </w:rPr>
        <w:t>januar</w:t>
      </w:r>
      <w:r w:rsidR="0058500F" w:rsidRPr="0046791C">
        <w:rPr>
          <w:rFonts w:cs="Arial"/>
          <w:b/>
          <w:szCs w:val="20"/>
        </w:rPr>
        <w:t xml:space="preserve"> 202</w:t>
      </w:r>
      <w:r w:rsidR="0058500F">
        <w:rPr>
          <w:rFonts w:cs="Arial"/>
          <w:b/>
          <w:szCs w:val="20"/>
        </w:rPr>
        <w:t>3</w:t>
      </w:r>
      <w:r w:rsidR="0058500F" w:rsidRPr="0046791C">
        <w:rPr>
          <w:rFonts w:cs="Arial"/>
          <w:b/>
          <w:szCs w:val="20"/>
        </w:rPr>
        <w:t>)</w:t>
      </w:r>
      <w:r w:rsidR="0058500F" w:rsidRPr="002B7CE5">
        <w:rPr>
          <w:rFonts w:cs="Arial"/>
          <w:b/>
          <w:szCs w:val="20"/>
        </w:rPr>
        <w:t>?</w:t>
      </w:r>
      <w:bookmarkEnd w:id="81"/>
    </w:p>
    <w:p w14:paraId="61087271" w14:textId="77777777" w:rsidR="0046791C" w:rsidRDefault="0046791C" w:rsidP="008C0BBA">
      <w:pPr>
        <w:jc w:val="both"/>
        <w:rPr>
          <w:rFonts w:eastAsia="Calibri" w:cs="Arial"/>
          <w:b/>
          <w:szCs w:val="20"/>
          <w:lang w:eastAsia="sl-SI"/>
        </w:rPr>
      </w:pPr>
    </w:p>
    <w:p w14:paraId="21912DFA" w14:textId="77777777" w:rsidR="0046791C" w:rsidRPr="0046791C" w:rsidRDefault="0046791C" w:rsidP="008C0BBA">
      <w:pPr>
        <w:jc w:val="both"/>
        <w:rPr>
          <w:rFonts w:cs="Arial"/>
          <w:szCs w:val="20"/>
        </w:rPr>
      </w:pPr>
      <w:r w:rsidRPr="0046791C">
        <w:rPr>
          <w:rFonts w:cs="Arial"/>
          <w:szCs w:val="20"/>
        </w:rPr>
        <w:t>Odgovor:</w:t>
      </w:r>
    </w:p>
    <w:bookmarkEnd w:id="80"/>
    <w:p w14:paraId="51F82E15" w14:textId="50AFDEEF" w:rsidR="0046791C" w:rsidRDefault="0046791C" w:rsidP="008C0BBA">
      <w:pPr>
        <w:jc w:val="both"/>
      </w:pPr>
      <w:r>
        <w:lastRenderedPageBreak/>
        <w:t>S</w:t>
      </w:r>
      <w:r w:rsidRPr="00A25E0B">
        <w:t>troj – žičn</w:t>
      </w:r>
      <w:r>
        <w:t>i žerjav</w:t>
      </w:r>
      <w:r w:rsidRPr="00A25E0B">
        <w:t xml:space="preserve"> namenjen spravilu lesa </w:t>
      </w:r>
      <w:r>
        <w:t xml:space="preserve">je </w:t>
      </w:r>
      <w:r w:rsidRPr="00A25E0B">
        <w:t xml:space="preserve">moč uvrstiti med kmetijsko in gozdarsko mehanizacijo, kot jo opredeljuje </w:t>
      </w:r>
      <w:r>
        <w:t xml:space="preserve">Podrobnejša opredelitev posameznih kmetijskih in gozdarskih strojev in opreme ter katalog stroškov kmetijske in gozdarske mehanizacije, ki je priloga </w:t>
      </w:r>
      <w:r w:rsidRPr="00A25E0B">
        <w:t>Pravilnik</w:t>
      </w:r>
      <w:r>
        <w:t>a</w:t>
      </w:r>
      <w:r w:rsidRPr="00A25E0B">
        <w:t xml:space="preserve"> o seznamu kmetijske in gozdarske mehanizacije ter katalogu stroškov kmetijske in gozdarske mehanizacije (Uradni list RS, št. 7/16, 31/19 in 157/21</w:t>
      </w:r>
      <w:r>
        <w:t>; v nadaljevanju pravilnik</w:t>
      </w:r>
      <w:r w:rsidRPr="00A25E0B">
        <w:t>)</w:t>
      </w:r>
      <w:r>
        <w:t xml:space="preserve"> in sicer med namenske gozdarske stroje pod zaporedno številko 13.21.4..</w:t>
      </w:r>
    </w:p>
    <w:p w14:paraId="390CC4C1" w14:textId="77777777" w:rsidR="0046791C" w:rsidRDefault="0046791C" w:rsidP="008C0BBA">
      <w:pPr>
        <w:jc w:val="both"/>
      </w:pPr>
    </w:p>
    <w:p w14:paraId="39E4F3E2" w14:textId="7217931C" w:rsidR="0046791C" w:rsidRDefault="0046791C" w:rsidP="008C0BBA">
      <w:pPr>
        <w:jc w:val="both"/>
      </w:pPr>
      <w:r>
        <w:t>S</w:t>
      </w:r>
      <w:r w:rsidRPr="00A25E0B">
        <w:t>troj – žični</w:t>
      </w:r>
      <w:r>
        <w:t xml:space="preserve"> žerjav</w:t>
      </w:r>
      <w:r w:rsidRPr="00A25E0B">
        <w:t xml:space="preserve"> ni samostojen stroj ampak je nadgradnja tovornega vozila in nima </w:t>
      </w:r>
      <w:r>
        <w:t>lastnega</w:t>
      </w:r>
      <w:r w:rsidRPr="00A25E0B">
        <w:t xml:space="preserve"> motorja za delovanje, ampak za delovanje uporablja motor tovornega vozila. Gorivo iz rezervoarja poganja motor tovornega vozila, preko </w:t>
      </w:r>
      <w:r>
        <w:t>katerega</w:t>
      </w:r>
      <w:r w:rsidRPr="00A25E0B">
        <w:t xml:space="preserve"> deluje stroj. </w:t>
      </w:r>
      <w:bookmarkStart w:id="82" w:name="_Hlk124336679"/>
      <w:r>
        <w:t>T</w:t>
      </w:r>
      <w:r w:rsidRPr="00A25E0B">
        <w:t>očenj</w:t>
      </w:r>
      <w:r>
        <w:t xml:space="preserve">e </w:t>
      </w:r>
      <w:r w:rsidRPr="00A25E0B">
        <w:t xml:space="preserve">goriva za kmetijstvo v rezervoar tovornega vozila </w:t>
      </w:r>
      <w:r>
        <w:t>pomeni kršitev določbe prvega odstavka 99. člena ZTro-1. Slednja določa, da se označeno gorivo za kmetijstvo</w:t>
      </w:r>
      <w:r w:rsidRPr="008A1DC6">
        <w:t xml:space="preserve"> </w:t>
      </w:r>
      <w:r w:rsidRPr="00BB08ED">
        <w:t>ne sme uporabljati za noben drug namen ter se ne sme točiti za pogon motornih vozil oziroma plovil ali drugih motorjev oziroma se ne sme točiti v rezervoar motornih vozil oziroma plovil ali drugih motorjev.</w:t>
      </w:r>
      <w:r>
        <w:t xml:space="preserve"> </w:t>
      </w:r>
      <w:bookmarkStart w:id="83" w:name="_Hlk124317673"/>
    </w:p>
    <w:bookmarkEnd w:id="82"/>
    <w:bookmarkEnd w:id="83"/>
    <w:p w14:paraId="1F6D01CA" w14:textId="77777777" w:rsidR="0046791C" w:rsidRDefault="0046791C" w:rsidP="008C0BBA">
      <w:pPr>
        <w:jc w:val="both"/>
      </w:pPr>
    </w:p>
    <w:p w14:paraId="33EA704F" w14:textId="5A7EEBDC" w:rsidR="0046791C" w:rsidRDefault="0046791C" w:rsidP="008C0BBA">
      <w:pPr>
        <w:jc w:val="both"/>
      </w:pPr>
      <w:r w:rsidRPr="00A25E0B">
        <w:t xml:space="preserve">Glede na to, da se tovorno vozilo ne uvršča med kmetijsko in gozdarsko mehanizacijo, kot jo opredeljuje pravilnik, menimo, da </w:t>
      </w:r>
      <w:r w:rsidRPr="006F7FE1">
        <w:t>uporab</w:t>
      </w:r>
      <w:r>
        <w:t>a</w:t>
      </w:r>
      <w:r w:rsidRPr="006F7FE1">
        <w:t xml:space="preserve"> goriva za kmetijstvo</w:t>
      </w:r>
      <w:r>
        <w:t>, za pogon tovornih vozil z nadgradnjo žičnega žerjava, ni upravičena</w:t>
      </w:r>
      <w:r w:rsidR="002E6ECC">
        <w:t>.</w:t>
      </w:r>
    </w:p>
    <w:p w14:paraId="08CD7E38" w14:textId="75E995AC" w:rsidR="0046791C" w:rsidRDefault="0046791C" w:rsidP="008C0BBA">
      <w:pPr>
        <w:jc w:val="both"/>
        <w:rPr>
          <w:rFonts w:eastAsia="Calibri" w:cs="Arial"/>
          <w:b/>
          <w:szCs w:val="20"/>
          <w:lang w:eastAsia="sl-SI"/>
        </w:rPr>
      </w:pPr>
    </w:p>
    <w:p w14:paraId="5BF870A1" w14:textId="77777777" w:rsidR="0058500F" w:rsidRDefault="0058500F" w:rsidP="008C0BBA">
      <w:pPr>
        <w:jc w:val="both"/>
        <w:rPr>
          <w:rFonts w:eastAsia="Calibri" w:cs="Arial"/>
          <w:b/>
          <w:szCs w:val="20"/>
          <w:lang w:eastAsia="sl-SI"/>
        </w:rPr>
      </w:pPr>
    </w:p>
    <w:p w14:paraId="29D4FFC6" w14:textId="6EAF73C0" w:rsidR="002B7CE5" w:rsidRPr="0046791C" w:rsidRDefault="002B7CE5" w:rsidP="008C0BBA">
      <w:pPr>
        <w:jc w:val="both"/>
        <w:rPr>
          <w:rFonts w:eastAsia="Calibri" w:cs="Arial"/>
          <w:b/>
          <w:szCs w:val="20"/>
          <w:lang w:eastAsia="sl-SI"/>
        </w:rPr>
      </w:pPr>
      <w:r w:rsidRPr="0046791C">
        <w:rPr>
          <w:rFonts w:eastAsia="Calibri" w:cs="Arial"/>
          <w:b/>
          <w:szCs w:val="20"/>
          <w:lang w:eastAsia="sl-SI"/>
        </w:rPr>
        <w:t xml:space="preserve">Vprašanje </w:t>
      </w:r>
      <w:r>
        <w:rPr>
          <w:rFonts w:eastAsia="Calibri" w:cs="Arial"/>
          <w:b/>
          <w:szCs w:val="20"/>
          <w:lang w:eastAsia="sl-SI"/>
        </w:rPr>
        <w:t>11</w:t>
      </w:r>
      <w:r w:rsidRPr="0046791C">
        <w:rPr>
          <w:rFonts w:eastAsia="Calibri" w:cs="Arial"/>
          <w:b/>
          <w:szCs w:val="20"/>
          <w:lang w:eastAsia="sl-SI"/>
        </w:rPr>
        <w:t xml:space="preserve">: </w:t>
      </w:r>
    </w:p>
    <w:p w14:paraId="29E60E2F" w14:textId="161CFB0B" w:rsidR="0058500F" w:rsidRPr="002B7CE5" w:rsidRDefault="0058500F" w:rsidP="008C0BBA">
      <w:pPr>
        <w:jc w:val="both"/>
        <w:rPr>
          <w:rFonts w:cs="Arial"/>
          <w:b/>
          <w:szCs w:val="20"/>
        </w:rPr>
      </w:pPr>
      <w:bookmarkStart w:id="84" w:name="_Hlk125968649"/>
      <w:r w:rsidRPr="002B7CE5">
        <w:rPr>
          <w:rFonts w:cs="Arial"/>
          <w:b/>
          <w:szCs w:val="20"/>
        </w:rPr>
        <w:t>Ali se gorivo za kmetijstvo lahko uporablja za proizvodnjo električne energije z dizel agregati</w:t>
      </w:r>
      <w:r>
        <w:rPr>
          <w:rFonts w:cs="Arial"/>
          <w:b/>
          <w:szCs w:val="20"/>
        </w:rPr>
        <w:t xml:space="preserve"> </w:t>
      </w:r>
      <w:r w:rsidRPr="0046791C">
        <w:rPr>
          <w:rFonts w:cs="Arial"/>
          <w:b/>
          <w:szCs w:val="20"/>
        </w:rPr>
        <w:t>(</w:t>
      </w:r>
      <w:r>
        <w:rPr>
          <w:rFonts w:cs="Arial"/>
          <w:b/>
          <w:szCs w:val="20"/>
        </w:rPr>
        <w:t>januar</w:t>
      </w:r>
      <w:r w:rsidRPr="0046791C">
        <w:rPr>
          <w:rFonts w:cs="Arial"/>
          <w:b/>
          <w:szCs w:val="20"/>
        </w:rPr>
        <w:t xml:space="preserve"> 202</w:t>
      </w:r>
      <w:r>
        <w:rPr>
          <w:rFonts w:cs="Arial"/>
          <w:b/>
          <w:szCs w:val="20"/>
        </w:rPr>
        <w:t>3</w:t>
      </w:r>
      <w:r w:rsidRPr="0046791C">
        <w:rPr>
          <w:rFonts w:cs="Arial"/>
          <w:b/>
          <w:szCs w:val="20"/>
        </w:rPr>
        <w:t>)</w:t>
      </w:r>
      <w:r w:rsidRPr="002B7CE5">
        <w:rPr>
          <w:rFonts w:cs="Arial"/>
          <w:b/>
          <w:szCs w:val="20"/>
        </w:rPr>
        <w:t>?</w:t>
      </w:r>
    </w:p>
    <w:p w14:paraId="79BAF0A5" w14:textId="77777777" w:rsidR="0058500F" w:rsidRDefault="0058500F" w:rsidP="008C0BBA">
      <w:pPr>
        <w:jc w:val="both"/>
        <w:rPr>
          <w:rFonts w:cs="Arial"/>
          <w:szCs w:val="20"/>
        </w:rPr>
      </w:pPr>
    </w:p>
    <w:p w14:paraId="13AEE666" w14:textId="77777777" w:rsidR="0058500F" w:rsidRPr="002B7CE5" w:rsidRDefault="0058500F" w:rsidP="008C0BBA">
      <w:pPr>
        <w:jc w:val="both"/>
        <w:rPr>
          <w:rFonts w:cs="Arial"/>
          <w:szCs w:val="20"/>
        </w:rPr>
      </w:pPr>
      <w:r w:rsidRPr="002B7CE5">
        <w:rPr>
          <w:rFonts w:cs="Arial"/>
          <w:szCs w:val="20"/>
        </w:rPr>
        <w:t>Odgovor:</w:t>
      </w:r>
    </w:p>
    <w:p w14:paraId="37C9A5A8" w14:textId="77777777" w:rsidR="0058500F" w:rsidRPr="002B7CE5" w:rsidRDefault="0058500F" w:rsidP="008C0BBA">
      <w:pPr>
        <w:jc w:val="both"/>
        <w:rPr>
          <w:rFonts w:cs="Arial"/>
          <w:szCs w:val="20"/>
        </w:rPr>
      </w:pPr>
      <w:r w:rsidRPr="002B7CE5">
        <w:rPr>
          <w:rFonts w:cs="Arial"/>
          <w:szCs w:val="20"/>
        </w:rPr>
        <w:t xml:space="preserve">Plinsko olje za ogrevanje oziroma gorivo za kmetijstvo </w:t>
      </w:r>
      <w:r w:rsidRPr="002B7CE5">
        <w:rPr>
          <w:rFonts w:cs="Arial"/>
          <w:iCs/>
          <w:szCs w:val="20"/>
        </w:rPr>
        <w:t>lahko osebe, upravičene do nakupa goriva za kmetijstvo, uporabijo samo za namen pogona kmetijske in gozdarske mehanizacije ter vozil, prirejenih za prevoz čebeljih panjev.</w:t>
      </w:r>
      <w:r w:rsidRPr="002B7CE5">
        <w:rPr>
          <w:rFonts w:cs="Arial"/>
          <w:szCs w:val="20"/>
        </w:rPr>
        <w:t xml:space="preserve"> Za kmetijsko in gozdarsko mehanizacijo se štejejo vozila, kot so opredeljena s </w:t>
      </w:r>
      <w:hyperlink r:id="rId33" w:history="1">
        <w:r w:rsidRPr="002B7CE5">
          <w:rPr>
            <w:rFonts w:cs="Arial"/>
            <w:color w:val="0000FF"/>
            <w:szCs w:val="20"/>
            <w:u w:val="single"/>
          </w:rPr>
          <w:t>Pravilnikom o seznamu kmetijske in gozdarske mehanizacije ter katalogom stroškov kmetijske in gozdarske mehanizacije</w:t>
        </w:r>
      </w:hyperlink>
      <w:r w:rsidRPr="002B7CE5">
        <w:rPr>
          <w:rFonts w:cs="Arial"/>
          <w:szCs w:val="20"/>
        </w:rPr>
        <w:t xml:space="preserve">. Glede na to, da se agregat z dizelskim motorjem kot je opredeljen v </w:t>
      </w:r>
      <w:hyperlink r:id="rId34" w:history="1">
        <w:r w:rsidRPr="002B7CE5">
          <w:rPr>
            <w:rFonts w:cs="Arial"/>
            <w:color w:val="0000FF"/>
            <w:szCs w:val="20"/>
            <w:u w:val="single"/>
          </w:rPr>
          <w:t>prilogi 1</w:t>
        </w:r>
      </w:hyperlink>
      <w:r w:rsidRPr="002B7CE5">
        <w:rPr>
          <w:rFonts w:cs="Arial"/>
          <w:szCs w:val="20"/>
        </w:rPr>
        <w:t xml:space="preserve"> navedenega pravilnika, šteje za kmetijsko in gozdarsko mehanizacijo (mobilna dvoriščna mehanizacija), lahko upravičenci za njihov pogon uporabljajo plinsko olje za ogrevanje iz tarifne oznake 2710 19 43.</w:t>
      </w:r>
    </w:p>
    <w:p w14:paraId="6B651477" w14:textId="4DE4E643" w:rsidR="002B7CE5" w:rsidRDefault="002B7CE5" w:rsidP="008C0BBA">
      <w:pPr>
        <w:jc w:val="both"/>
        <w:rPr>
          <w:rFonts w:eastAsia="Calibri" w:cs="Arial"/>
          <w:b/>
          <w:szCs w:val="20"/>
          <w:lang w:eastAsia="sl-SI"/>
        </w:rPr>
      </w:pPr>
    </w:p>
    <w:bookmarkEnd w:id="84"/>
    <w:p w14:paraId="2621E1A7" w14:textId="77777777" w:rsidR="0058500F" w:rsidRDefault="0058500F" w:rsidP="008C0BBA">
      <w:pPr>
        <w:jc w:val="both"/>
        <w:rPr>
          <w:rFonts w:eastAsia="Calibri" w:cs="Arial"/>
          <w:b/>
          <w:szCs w:val="20"/>
          <w:lang w:eastAsia="sl-SI"/>
        </w:rPr>
      </w:pPr>
    </w:p>
    <w:p w14:paraId="7BE15C1B" w14:textId="6505AF45" w:rsidR="0058500F" w:rsidRPr="0058500F" w:rsidRDefault="0058500F" w:rsidP="008C0BBA">
      <w:pPr>
        <w:jc w:val="both"/>
        <w:rPr>
          <w:rFonts w:eastAsia="Calibri" w:cs="Arial"/>
          <w:b/>
          <w:szCs w:val="20"/>
          <w:lang w:eastAsia="sl-SI"/>
        </w:rPr>
      </w:pPr>
      <w:r w:rsidRPr="0058500F">
        <w:rPr>
          <w:rFonts w:eastAsia="Calibri" w:cs="Arial"/>
          <w:b/>
          <w:szCs w:val="20"/>
          <w:lang w:eastAsia="sl-SI"/>
        </w:rPr>
        <w:t>Vprašanje 1</w:t>
      </w:r>
      <w:r>
        <w:rPr>
          <w:rFonts w:eastAsia="Calibri" w:cs="Arial"/>
          <w:b/>
          <w:szCs w:val="20"/>
          <w:lang w:eastAsia="sl-SI"/>
        </w:rPr>
        <w:t>2</w:t>
      </w:r>
      <w:r w:rsidRPr="0058500F">
        <w:rPr>
          <w:rFonts w:eastAsia="Calibri" w:cs="Arial"/>
          <w:b/>
          <w:szCs w:val="20"/>
          <w:lang w:eastAsia="sl-SI"/>
        </w:rPr>
        <w:t xml:space="preserve">: </w:t>
      </w:r>
    </w:p>
    <w:p w14:paraId="0F977624" w14:textId="25AC5D93" w:rsidR="0058500F" w:rsidRPr="0058500F" w:rsidRDefault="00E54F79" w:rsidP="008C0BBA">
      <w:pPr>
        <w:jc w:val="both"/>
        <w:rPr>
          <w:rFonts w:eastAsia="Calibri" w:cs="Arial"/>
          <w:b/>
          <w:szCs w:val="20"/>
          <w:lang w:eastAsia="sl-SI"/>
        </w:rPr>
      </w:pPr>
      <w:r>
        <w:rPr>
          <w:rFonts w:eastAsia="Calibri" w:cs="Arial"/>
          <w:b/>
          <w:szCs w:val="20"/>
          <w:lang w:eastAsia="sl-SI"/>
        </w:rPr>
        <w:t>V</w:t>
      </w:r>
      <w:r w:rsidRPr="0058500F">
        <w:rPr>
          <w:rFonts w:eastAsia="Calibri" w:cs="Arial"/>
          <w:b/>
          <w:szCs w:val="20"/>
          <w:lang w:eastAsia="sl-SI"/>
        </w:rPr>
        <w:t>prašanje podjetja</w:t>
      </w:r>
      <w:r>
        <w:rPr>
          <w:rFonts w:eastAsia="Calibri" w:cs="Arial"/>
          <w:b/>
          <w:szCs w:val="20"/>
          <w:lang w:eastAsia="sl-SI"/>
        </w:rPr>
        <w:t>: a</w:t>
      </w:r>
      <w:r w:rsidR="0058500F" w:rsidRPr="0058500F">
        <w:rPr>
          <w:rFonts w:eastAsia="Calibri" w:cs="Arial"/>
          <w:b/>
          <w:szCs w:val="20"/>
          <w:lang w:eastAsia="sl-SI"/>
        </w:rPr>
        <w:t>li se sme za pogon viličarjev, namenjenih za naklad, preklad in spravilo pridelka (sadja) uporabljati gorivo za kmetijstvo</w:t>
      </w:r>
      <w:r w:rsidR="0058500F">
        <w:rPr>
          <w:rFonts w:eastAsia="Calibri" w:cs="Arial"/>
          <w:b/>
          <w:szCs w:val="20"/>
          <w:lang w:eastAsia="sl-SI"/>
        </w:rPr>
        <w:t xml:space="preserve"> </w:t>
      </w:r>
      <w:bookmarkStart w:id="85" w:name="_Hlk126245313"/>
      <w:r w:rsidR="0058500F" w:rsidRPr="0046791C">
        <w:rPr>
          <w:rFonts w:cs="Arial"/>
          <w:b/>
          <w:szCs w:val="20"/>
        </w:rPr>
        <w:t>(</w:t>
      </w:r>
      <w:r w:rsidR="0058500F">
        <w:rPr>
          <w:rFonts w:cs="Arial"/>
          <w:b/>
          <w:szCs w:val="20"/>
        </w:rPr>
        <w:t>januar</w:t>
      </w:r>
      <w:r w:rsidR="0058500F" w:rsidRPr="0046791C">
        <w:rPr>
          <w:rFonts w:cs="Arial"/>
          <w:b/>
          <w:szCs w:val="20"/>
        </w:rPr>
        <w:t xml:space="preserve"> 202</w:t>
      </w:r>
      <w:r w:rsidR="0058500F">
        <w:rPr>
          <w:rFonts w:cs="Arial"/>
          <w:b/>
          <w:szCs w:val="20"/>
        </w:rPr>
        <w:t>3</w:t>
      </w:r>
      <w:bookmarkEnd w:id="85"/>
      <w:r w:rsidR="0058500F" w:rsidRPr="0046791C">
        <w:rPr>
          <w:rFonts w:cs="Arial"/>
          <w:b/>
          <w:szCs w:val="20"/>
        </w:rPr>
        <w:t>)</w:t>
      </w:r>
      <w:r w:rsidR="0058500F" w:rsidRPr="002B7CE5">
        <w:rPr>
          <w:rFonts w:cs="Arial"/>
          <w:b/>
          <w:szCs w:val="20"/>
        </w:rPr>
        <w:t>?</w:t>
      </w:r>
      <w:r w:rsidR="0058500F" w:rsidRPr="0058500F">
        <w:rPr>
          <w:rFonts w:eastAsia="Calibri" w:cs="Arial"/>
          <w:b/>
          <w:szCs w:val="20"/>
          <w:lang w:eastAsia="sl-SI"/>
        </w:rPr>
        <w:t xml:space="preserve"> </w:t>
      </w:r>
    </w:p>
    <w:p w14:paraId="409C0025" w14:textId="77777777" w:rsidR="0058500F" w:rsidRPr="0058500F" w:rsidRDefault="0058500F" w:rsidP="008C0BBA">
      <w:pPr>
        <w:jc w:val="both"/>
        <w:rPr>
          <w:rFonts w:eastAsia="Calibri" w:cs="Arial"/>
          <w:szCs w:val="20"/>
          <w:lang w:eastAsia="sl-SI"/>
        </w:rPr>
      </w:pPr>
    </w:p>
    <w:p w14:paraId="3BBE66B4" w14:textId="0D7CA66C" w:rsidR="0058500F" w:rsidRPr="0058500F" w:rsidRDefault="0058500F" w:rsidP="008C0BBA">
      <w:pPr>
        <w:jc w:val="both"/>
        <w:rPr>
          <w:rFonts w:eastAsia="Calibri" w:cs="Arial"/>
          <w:szCs w:val="20"/>
          <w:lang w:eastAsia="sl-SI"/>
        </w:rPr>
      </w:pPr>
      <w:r w:rsidRPr="0058500F">
        <w:rPr>
          <w:rFonts w:eastAsia="Calibri" w:cs="Arial"/>
          <w:szCs w:val="20"/>
          <w:lang w:eastAsia="sl-SI"/>
        </w:rPr>
        <w:t>Odgovor:</w:t>
      </w:r>
    </w:p>
    <w:p w14:paraId="1276EA60" w14:textId="77777777" w:rsidR="0058500F" w:rsidRPr="0058500F" w:rsidRDefault="0058500F" w:rsidP="008C0BBA">
      <w:pPr>
        <w:jc w:val="both"/>
        <w:rPr>
          <w:rFonts w:eastAsia="Calibri" w:cs="Arial"/>
          <w:szCs w:val="20"/>
          <w:lang w:eastAsia="sl-SI"/>
        </w:rPr>
      </w:pPr>
      <w:r w:rsidRPr="0058500F">
        <w:rPr>
          <w:rFonts w:eastAsia="Calibri" w:cs="Arial"/>
          <w:szCs w:val="20"/>
          <w:lang w:eastAsia="sl-SI"/>
        </w:rPr>
        <w:t>Stroj – viličar, namenjen za naklad, preklad in spravilu izdelkov – sadja, je moč uvrstiti med kmetijsko in gozdarsko mehanizacijo, kot jo opredeljuje Podrobnejša opredelitev posameznih kmetijskih in gozdarskih strojev in opreme ter katalog stroškov kmetijske in gozdarske mehanizacije, ki je priloga Pravilnika o seznamu kmetijske in gozdarske mehanizacije ter katalogu stroškov kmetijske in gozdarske mehanizacije (Uradni list RS, št. 7/16, 31/19 in 157/21; v nadaljevanju pravilnik), in sicer med stroje za prekladanje materialov - viličarje pod eno od zaporednih številk 2.9..</w:t>
      </w:r>
    </w:p>
    <w:p w14:paraId="770A1653" w14:textId="77777777" w:rsidR="0058500F" w:rsidRPr="0058500F" w:rsidRDefault="0058500F" w:rsidP="008C0BBA">
      <w:pPr>
        <w:jc w:val="both"/>
        <w:rPr>
          <w:rFonts w:eastAsia="Calibri" w:cs="Arial"/>
          <w:szCs w:val="20"/>
          <w:lang w:eastAsia="sl-SI"/>
        </w:rPr>
      </w:pPr>
    </w:p>
    <w:p w14:paraId="590769DC" w14:textId="77777777" w:rsidR="0058500F" w:rsidRPr="0058500F" w:rsidRDefault="0058500F" w:rsidP="008C0BBA">
      <w:pPr>
        <w:jc w:val="both"/>
        <w:rPr>
          <w:rFonts w:eastAsia="Calibri" w:cs="Arial"/>
          <w:szCs w:val="20"/>
          <w:lang w:eastAsia="sl-SI"/>
        </w:rPr>
      </w:pPr>
      <w:r w:rsidRPr="0058500F">
        <w:rPr>
          <w:rFonts w:eastAsia="Calibri" w:cs="Arial"/>
          <w:szCs w:val="20"/>
          <w:lang w:eastAsia="sl-SI"/>
        </w:rPr>
        <w:t>Glede na navedeno menimo, da v kolikor je podjetje upravičeno do nakupa goriva za kmetijstvo, sme to gorivo porabljati za pogon viličarjev.</w:t>
      </w:r>
    </w:p>
    <w:p w14:paraId="0C74F292" w14:textId="77777777" w:rsidR="0058500F" w:rsidRPr="0058500F" w:rsidRDefault="0058500F" w:rsidP="008C0BBA">
      <w:pPr>
        <w:jc w:val="both"/>
        <w:rPr>
          <w:rFonts w:eastAsia="Calibri" w:cs="Arial"/>
          <w:szCs w:val="20"/>
          <w:lang w:eastAsia="sl-SI"/>
        </w:rPr>
      </w:pPr>
    </w:p>
    <w:p w14:paraId="7D8A6FC0" w14:textId="77777777" w:rsidR="0058500F" w:rsidRPr="0058500F" w:rsidRDefault="0058500F" w:rsidP="008C0BBA">
      <w:pPr>
        <w:jc w:val="both"/>
        <w:rPr>
          <w:rFonts w:eastAsia="Calibri" w:cs="Arial"/>
          <w:szCs w:val="20"/>
          <w:lang w:eastAsia="sl-SI"/>
        </w:rPr>
      </w:pPr>
    </w:p>
    <w:p w14:paraId="42EE191A" w14:textId="595CFE44" w:rsidR="0058500F" w:rsidRPr="0058500F" w:rsidRDefault="0058500F" w:rsidP="008C0BBA">
      <w:pPr>
        <w:jc w:val="both"/>
        <w:rPr>
          <w:rFonts w:eastAsia="Calibri" w:cs="Arial"/>
          <w:b/>
          <w:szCs w:val="20"/>
          <w:lang w:eastAsia="sl-SI"/>
        </w:rPr>
      </w:pPr>
      <w:r w:rsidRPr="0058500F">
        <w:rPr>
          <w:rFonts w:eastAsia="Calibri" w:cs="Arial"/>
          <w:b/>
          <w:szCs w:val="20"/>
          <w:lang w:eastAsia="sl-SI"/>
        </w:rPr>
        <w:t>Vprašanje 1</w:t>
      </w:r>
      <w:r w:rsidR="00E54F79">
        <w:rPr>
          <w:rFonts w:eastAsia="Calibri" w:cs="Arial"/>
          <w:b/>
          <w:szCs w:val="20"/>
          <w:lang w:eastAsia="sl-SI"/>
        </w:rPr>
        <w:t>3</w:t>
      </w:r>
      <w:r w:rsidRPr="0058500F">
        <w:rPr>
          <w:rFonts w:eastAsia="Calibri" w:cs="Arial"/>
          <w:b/>
          <w:szCs w:val="20"/>
          <w:lang w:eastAsia="sl-SI"/>
        </w:rPr>
        <w:t xml:space="preserve">: </w:t>
      </w:r>
    </w:p>
    <w:p w14:paraId="4345DA21" w14:textId="22EB7BF7" w:rsidR="0058500F" w:rsidRPr="0058500F" w:rsidRDefault="0058500F" w:rsidP="008C0BBA">
      <w:pPr>
        <w:jc w:val="both"/>
        <w:rPr>
          <w:rFonts w:eastAsia="Calibri" w:cs="Arial"/>
          <w:b/>
          <w:szCs w:val="20"/>
          <w:lang w:eastAsia="sl-SI"/>
        </w:rPr>
      </w:pPr>
      <w:r w:rsidRPr="0058500F">
        <w:rPr>
          <w:rFonts w:eastAsia="Calibri" w:cs="Arial"/>
          <w:b/>
          <w:szCs w:val="20"/>
          <w:lang w:eastAsia="sl-SI"/>
        </w:rPr>
        <w:lastRenderedPageBreak/>
        <w:t>Ali sme čebelar, ki je upravičen do nakupa goriva za kmetijstvo, uporabljati to gorivo v osebnem vozilu, ki za sabo vleče prikolico namenjeno prevozu čebeljih panjev</w:t>
      </w:r>
      <w:r w:rsidR="00E05199">
        <w:rPr>
          <w:rFonts w:eastAsia="Calibri" w:cs="Arial"/>
          <w:b/>
          <w:szCs w:val="20"/>
          <w:lang w:eastAsia="sl-SI"/>
        </w:rPr>
        <w:t xml:space="preserve"> </w:t>
      </w:r>
      <w:r w:rsidR="00E05199" w:rsidRPr="0046791C">
        <w:rPr>
          <w:rFonts w:cs="Arial"/>
          <w:b/>
          <w:szCs w:val="20"/>
        </w:rPr>
        <w:t>(</w:t>
      </w:r>
      <w:r w:rsidR="00E05199">
        <w:rPr>
          <w:rFonts w:cs="Arial"/>
          <w:b/>
          <w:szCs w:val="20"/>
        </w:rPr>
        <w:t>januar</w:t>
      </w:r>
      <w:r w:rsidR="00E05199" w:rsidRPr="0046791C">
        <w:rPr>
          <w:rFonts w:cs="Arial"/>
          <w:b/>
          <w:szCs w:val="20"/>
        </w:rPr>
        <w:t xml:space="preserve"> 202</w:t>
      </w:r>
      <w:r w:rsidR="00E05199">
        <w:rPr>
          <w:rFonts w:cs="Arial"/>
          <w:b/>
          <w:szCs w:val="20"/>
        </w:rPr>
        <w:t>3)</w:t>
      </w:r>
      <w:r w:rsidRPr="0058500F">
        <w:rPr>
          <w:rFonts w:eastAsia="Calibri" w:cs="Arial"/>
          <w:b/>
          <w:szCs w:val="20"/>
          <w:lang w:eastAsia="sl-SI"/>
        </w:rPr>
        <w:t>?</w:t>
      </w:r>
    </w:p>
    <w:p w14:paraId="69CDFC1A" w14:textId="77777777" w:rsidR="0058500F" w:rsidRPr="0058500F" w:rsidRDefault="0058500F" w:rsidP="008C0BBA">
      <w:pPr>
        <w:jc w:val="both"/>
        <w:rPr>
          <w:rFonts w:eastAsia="Calibri" w:cs="Arial"/>
          <w:szCs w:val="20"/>
          <w:lang w:eastAsia="sl-SI"/>
        </w:rPr>
      </w:pPr>
    </w:p>
    <w:p w14:paraId="1E4D62AA" w14:textId="77777777" w:rsidR="0058500F" w:rsidRPr="0058500F" w:rsidRDefault="0058500F" w:rsidP="008C0BBA">
      <w:pPr>
        <w:jc w:val="both"/>
        <w:rPr>
          <w:rFonts w:eastAsia="Calibri" w:cs="Arial"/>
          <w:szCs w:val="20"/>
          <w:lang w:eastAsia="sl-SI"/>
        </w:rPr>
      </w:pPr>
      <w:r w:rsidRPr="0058500F">
        <w:rPr>
          <w:rFonts w:eastAsia="Calibri" w:cs="Arial"/>
          <w:szCs w:val="20"/>
          <w:lang w:eastAsia="sl-SI"/>
        </w:rPr>
        <w:t>Odgovor:</w:t>
      </w:r>
    </w:p>
    <w:p w14:paraId="19CED8D8" w14:textId="77777777" w:rsidR="0058500F" w:rsidRPr="0058500F" w:rsidRDefault="0058500F" w:rsidP="008C0BBA">
      <w:pPr>
        <w:jc w:val="both"/>
        <w:rPr>
          <w:rFonts w:eastAsia="Calibri" w:cs="Arial"/>
          <w:szCs w:val="20"/>
          <w:lang w:eastAsia="sl-SI"/>
        </w:rPr>
      </w:pPr>
      <w:r w:rsidRPr="0058500F">
        <w:rPr>
          <w:rFonts w:eastAsia="Calibri" w:cs="Arial"/>
          <w:szCs w:val="20"/>
          <w:lang w:eastAsia="sl-SI"/>
        </w:rPr>
        <w:t xml:space="preserve">V skladu z določbami desetega odstavka 94. člena ZTro-1 se za vozila, prirejena za prevoz čebeljih panjev, štejejo vozila za prevoz čebel kot vrsta vozil za posebne namene, opredeljena v pravilniku, ki ureja ugotavljanje skladnosti vozil. Na podlagi Pravilnika o ugotavljanju skladnosti vozil (Uradni list RS, št. 105/09, 9/10, 106/10 – ZMV in 75/17 – ZMV-1) se vozila za prevoz čebel uvrščajo med vozila za posebne namene. Vrsta vozila mora biti razvidna iz podatkov. Potrdila o skladnosti in sicer z vpisom »za prevoz čebel« v polju Opombe. </w:t>
      </w:r>
    </w:p>
    <w:p w14:paraId="2F619C14" w14:textId="77777777" w:rsidR="0058500F" w:rsidRPr="0058500F" w:rsidRDefault="0058500F" w:rsidP="008C0BBA">
      <w:pPr>
        <w:jc w:val="both"/>
        <w:rPr>
          <w:rFonts w:eastAsia="Calibri" w:cs="Arial"/>
          <w:szCs w:val="20"/>
          <w:lang w:eastAsia="sl-SI"/>
        </w:rPr>
      </w:pPr>
    </w:p>
    <w:p w14:paraId="4EAD7B4A" w14:textId="77777777" w:rsidR="0058500F" w:rsidRPr="0058500F" w:rsidRDefault="0058500F" w:rsidP="008C0BBA">
      <w:pPr>
        <w:jc w:val="both"/>
        <w:rPr>
          <w:rFonts w:eastAsia="Calibri" w:cs="Arial"/>
          <w:szCs w:val="20"/>
          <w:lang w:eastAsia="sl-SI"/>
        </w:rPr>
      </w:pPr>
      <w:r w:rsidRPr="0058500F">
        <w:rPr>
          <w:rFonts w:eastAsia="Calibri" w:cs="Arial"/>
          <w:szCs w:val="20"/>
          <w:lang w:eastAsia="sl-SI"/>
        </w:rPr>
        <w:t xml:space="preserve">V skladu s Prilogo I (Opredelitev kategorij vozil), ki je priloga Pravilnika o ugotavljanju skladnosti vozil, se prikolica, tudi če ima obliko nadgradnje prirejene za prevoz čebel, uvršča med vozila kategorije »O« - Priklopna vozila (vključno s polpriklopniki), ki pa nimajo lastnega motorja in pogona. </w:t>
      </w:r>
    </w:p>
    <w:p w14:paraId="705F9F6B" w14:textId="77777777" w:rsidR="0058500F" w:rsidRPr="0058500F" w:rsidRDefault="0058500F" w:rsidP="008C0BBA">
      <w:pPr>
        <w:jc w:val="both"/>
        <w:rPr>
          <w:rFonts w:eastAsia="Calibri" w:cs="Arial"/>
          <w:szCs w:val="20"/>
          <w:lang w:eastAsia="sl-SI"/>
        </w:rPr>
      </w:pPr>
    </w:p>
    <w:p w14:paraId="1F73CE66" w14:textId="77777777" w:rsidR="0058500F" w:rsidRPr="0058500F" w:rsidRDefault="0058500F" w:rsidP="008C0BBA">
      <w:pPr>
        <w:jc w:val="both"/>
        <w:rPr>
          <w:rFonts w:eastAsia="Calibri" w:cs="Arial"/>
          <w:szCs w:val="20"/>
          <w:lang w:eastAsia="sl-SI"/>
        </w:rPr>
      </w:pPr>
      <w:r w:rsidRPr="0058500F">
        <w:rPr>
          <w:rFonts w:eastAsia="Calibri" w:cs="Arial"/>
          <w:szCs w:val="20"/>
          <w:lang w:eastAsia="sl-SI"/>
        </w:rPr>
        <w:t xml:space="preserve">V konkretnem primeru bi bilo gorivo za kmetijstvo namenjeno pogonu osebnega vozila, ki ni prirejeno za prevoz čebeljih panjev, za sabo pa vleče vozilo prirejeno za prevoz čebeljih panjev (v primeru, da priklopnik z obliko nadgradnje izpolnjuje pogoj vozila prirejenega za prevoz čebeljih panjev). Točenje goriva za kmetijstvo v rezervoar osebnega vozila pomeni kršitev določbe prvega odstavka 99. člena ZTro-1. Slednja določa, da se označeno gorivo za kmetijstvo ne sme uporabljati za noben drug namen ter se ne sme točiti za pogon motornih vozil oziroma plovil ali drugih motorjev oziroma se ne sme točiti v rezervoar motornih vozil oziroma plovil ali drugih motorjev. </w:t>
      </w:r>
    </w:p>
    <w:p w14:paraId="38C1E2B7" w14:textId="77777777" w:rsidR="0058500F" w:rsidRPr="0058500F" w:rsidRDefault="0058500F" w:rsidP="008C0BBA">
      <w:pPr>
        <w:jc w:val="both"/>
        <w:rPr>
          <w:rFonts w:eastAsia="Calibri" w:cs="Arial"/>
          <w:szCs w:val="20"/>
          <w:lang w:eastAsia="sl-SI"/>
        </w:rPr>
      </w:pPr>
    </w:p>
    <w:p w14:paraId="6747A350" w14:textId="6AC2B479" w:rsidR="0058500F" w:rsidRDefault="0058500F" w:rsidP="008C0BBA">
      <w:pPr>
        <w:jc w:val="both"/>
        <w:rPr>
          <w:rFonts w:eastAsia="Calibri" w:cs="Arial"/>
          <w:szCs w:val="20"/>
          <w:lang w:eastAsia="sl-SI"/>
        </w:rPr>
      </w:pPr>
      <w:r w:rsidRPr="0058500F">
        <w:rPr>
          <w:rFonts w:eastAsia="Calibri" w:cs="Arial"/>
          <w:szCs w:val="20"/>
          <w:lang w:eastAsia="sl-SI"/>
        </w:rPr>
        <w:t>Glede na navedeno menimo, da uporaba goriva za kmetijstvo, namenjenega za pogon vozila, ki za sabo vleče vozilo prirejeno za prevoz čebeljih panjev, ni dovoljena.</w:t>
      </w:r>
    </w:p>
    <w:p w14:paraId="44EE0104" w14:textId="77777777" w:rsidR="00063BC9" w:rsidRDefault="00063BC9" w:rsidP="004627CA">
      <w:pPr>
        <w:jc w:val="both"/>
        <w:rPr>
          <w:rFonts w:eastAsia="Calibri" w:cs="Arial"/>
          <w:b/>
          <w:szCs w:val="20"/>
          <w:lang w:eastAsia="sl-SI"/>
        </w:rPr>
      </w:pPr>
    </w:p>
    <w:p w14:paraId="00725866" w14:textId="77777777" w:rsidR="00063BC9" w:rsidRDefault="00063BC9" w:rsidP="004627CA">
      <w:pPr>
        <w:jc w:val="both"/>
        <w:rPr>
          <w:rFonts w:eastAsia="Calibri" w:cs="Arial"/>
          <w:b/>
          <w:szCs w:val="20"/>
          <w:lang w:eastAsia="sl-SI"/>
        </w:rPr>
      </w:pPr>
    </w:p>
    <w:p w14:paraId="2CD21E1D" w14:textId="79A9C187" w:rsidR="004627CA" w:rsidRPr="0058500F" w:rsidRDefault="004627CA" w:rsidP="004627CA">
      <w:pPr>
        <w:jc w:val="both"/>
        <w:rPr>
          <w:rFonts w:eastAsia="Calibri" w:cs="Arial"/>
          <w:b/>
          <w:szCs w:val="20"/>
          <w:lang w:eastAsia="sl-SI"/>
        </w:rPr>
      </w:pPr>
      <w:bookmarkStart w:id="86" w:name="_Hlk127278870"/>
      <w:r w:rsidRPr="0058500F">
        <w:rPr>
          <w:rFonts w:eastAsia="Calibri" w:cs="Arial"/>
          <w:b/>
          <w:szCs w:val="20"/>
          <w:lang w:eastAsia="sl-SI"/>
        </w:rPr>
        <w:t>Vprašanje 1</w:t>
      </w:r>
      <w:r>
        <w:rPr>
          <w:rFonts w:eastAsia="Calibri" w:cs="Arial"/>
          <w:b/>
          <w:szCs w:val="20"/>
          <w:lang w:eastAsia="sl-SI"/>
        </w:rPr>
        <w:t>4</w:t>
      </w:r>
      <w:r w:rsidRPr="0058500F">
        <w:rPr>
          <w:rFonts w:eastAsia="Calibri" w:cs="Arial"/>
          <w:b/>
          <w:szCs w:val="20"/>
          <w:lang w:eastAsia="sl-SI"/>
        </w:rPr>
        <w:t xml:space="preserve">: </w:t>
      </w:r>
    </w:p>
    <w:bookmarkEnd w:id="86"/>
    <w:p w14:paraId="6ADFC32A" w14:textId="3D8190C8" w:rsidR="004627CA" w:rsidRPr="004627CA" w:rsidRDefault="004627CA" w:rsidP="004627CA">
      <w:pPr>
        <w:jc w:val="both"/>
        <w:rPr>
          <w:rFonts w:eastAsia="Calibri" w:cs="Arial"/>
          <w:b/>
          <w:szCs w:val="20"/>
          <w:lang w:eastAsia="sl-SI"/>
        </w:rPr>
      </w:pPr>
      <w:r w:rsidRPr="0058500F">
        <w:rPr>
          <w:rFonts w:eastAsia="Calibri" w:cs="Arial"/>
          <w:b/>
          <w:szCs w:val="20"/>
          <w:lang w:eastAsia="sl-SI"/>
        </w:rPr>
        <w:t xml:space="preserve">Ali </w:t>
      </w:r>
      <w:r>
        <w:rPr>
          <w:rFonts w:eastAsia="Calibri" w:cs="Arial"/>
          <w:b/>
          <w:szCs w:val="20"/>
          <w:lang w:eastAsia="sl-SI"/>
        </w:rPr>
        <w:t xml:space="preserve">se </w:t>
      </w:r>
      <w:r w:rsidRPr="0058500F">
        <w:rPr>
          <w:rFonts w:eastAsia="Calibri" w:cs="Arial"/>
          <w:b/>
          <w:szCs w:val="20"/>
          <w:lang w:eastAsia="sl-SI"/>
        </w:rPr>
        <w:t>sme goriv</w:t>
      </w:r>
      <w:r>
        <w:rPr>
          <w:rFonts w:eastAsia="Calibri" w:cs="Arial"/>
          <w:b/>
          <w:szCs w:val="20"/>
          <w:lang w:eastAsia="sl-SI"/>
        </w:rPr>
        <w:t>o</w:t>
      </w:r>
      <w:r w:rsidRPr="0058500F">
        <w:rPr>
          <w:rFonts w:eastAsia="Calibri" w:cs="Arial"/>
          <w:b/>
          <w:szCs w:val="20"/>
          <w:lang w:eastAsia="sl-SI"/>
        </w:rPr>
        <w:t xml:space="preserve"> za kmetijstvo</w:t>
      </w:r>
      <w:r>
        <w:rPr>
          <w:rFonts w:eastAsia="Calibri" w:cs="Arial"/>
          <w:b/>
          <w:szCs w:val="20"/>
          <w:lang w:eastAsia="sl-SI"/>
        </w:rPr>
        <w:t xml:space="preserve"> </w:t>
      </w:r>
      <w:r w:rsidRPr="004627CA">
        <w:rPr>
          <w:rFonts w:eastAsia="Calibri" w:cs="Arial"/>
          <w:b/>
          <w:szCs w:val="20"/>
          <w:lang w:eastAsia="sl-SI"/>
        </w:rPr>
        <w:t xml:space="preserve">uporabljati v </w:t>
      </w:r>
      <w:bookmarkStart w:id="87" w:name="_Hlk126232548"/>
      <w:r w:rsidRPr="004627CA">
        <w:rPr>
          <w:rFonts w:eastAsia="Calibri" w:cs="Arial"/>
          <w:b/>
          <w:szCs w:val="20"/>
          <w:lang w:eastAsia="sl-SI"/>
        </w:rPr>
        <w:t>tovornem vozilu Mercedes Benz Unimog 1200</w:t>
      </w:r>
      <w:bookmarkEnd w:id="87"/>
      <w:r w:rsidRPr="004627CA">
        <w:rPr>
          <w:rFonts w:eastAsia="Calibri" w:cs="Arial"/>
          <w:b/>
          <w:szCs w:val="20"/>
          <w:lang w:eastAsia="sl-SI"/>
        </w:rPr>
        <w:t xml:space="preserve">, ki </w:t>
      </w:r>
      <w:r>
        <w:rPr>
          <w:rFonts w:eastAsia="Calibri" w:cs="Arial"/>
          <w:b/>
          <w:szCs w:val="20"/>
          <w:lang w:eastAsia="sl-SI"/>
        </w:rPr>
        <w:t>se</w:t>
      </w:r>
      <w:r w:rsidRPr="004627CA">
        <w:rPr>
          <w:rFonts w:eastAsia="Calibri" w:cs="Arial"/>
          <w:b/>
          <w:szCs w:val="20"/>
          <w:lang w:eastAsia="sl-SI"/>
        </w:rPr>
        <w:t xml:space="preserve"> uporablja izključno kot traktor in ima sprednjo in zadnjo hidravliko ter kardan</w:t>
      </w:r>
      <w:r w:rsidR="0012346A">
        <w:rPr>
          <w:rFonts w:eastAsia="Calibri" w:cs="Arial"/>
          <w:b/>
          <w:szCs w:val="20"/>
          <w:lang w:eastAsia="sl-SI"/>
        </w:rPr>
        <w:t xml:space="preserve"> (februar 2023)?</w:t>
      </w:r>
      <w:r w:rsidRPr="004627CA">
        <w:rPr>
          <w:rFonts w:eastAsia="Calibri" w:cs="Arial"/>
          <w:b/>
          <w:szCs w:val="20"/>
          <w:lang w:eastAsia="sl-SI"/>
        </w:rPr>
        <w:t xml:space="preserve"> </w:t>
      </w:r>
    </w:p>
    <w:p w14:paraId="30F44BE7" w14:textId="77777777" w:rsidR="004627CA" w:rsidRPr="0058500F" w:rsidRDefault="004627CA" w:rsidP="004627CA">
      <w:pPr>
        <w:jc w:val="both"/>
        <w:rPr>
          <w:rFonts w:eastAsia="Calibri" w:cs="Arial"/>
          <w:szCs w:val="20"/>
          <w:lang w:eastAsia="sl-SI"/>
        </w:rPr>
      </w:pPr>
    </w:p>
    <w:p w14:paraId="537A4334" w14:textId="59201B76" w:rsidR="00B20E44" w:rsidRDefault="004627CA" w:rsidP="004627CA">
      <w:pPr>
        <w:jc w:val="both"/>
        <w:rPr>
          <w:rFonts w:eastAsia="Calibri" w:cs="Arial"/>
          <w:szCs w:val="20"/>
          <w:lang w:eastAsia="sl-SI"/>
        </w:rPr>
      </w:pPr>
      <w:r w:rsidRPr="0058500F">
        <w:rPr>
          <w:rFonts w:eastAsia="Calibri" w:cs="Arial"/>
          <w:szCs w:val="20"/>
          <w:lang w:eastAsia="sl-SI"/>
        </w:rPr>
        <w:t>Odgovor:</w:t>
      </w:r>
    </w:p>
    <w:p w14:paraId="5CB1A03B" w14:textId="3E69946E" w:rsidR="00B20E44" w:rsidRPr="00B20E44" w:rsidRDefault="00B20E44" w:rsidP="00B20E44">
      <w:pPr>
        <w:jc w:val="both"/>
        <w:rPr>
          <w:rFonts w:eastAsia="Calibri" w:cs="Arial"/>
          <w:szCs w:val="20"/>
          <w:lang w:eastAsia="sl-SI"/>
        </w:rPr>
      </w:pPr>
      <w:bookmarkStart w:id="88" w:name="_Hlk125628755"/>
      <w:r>
        <w:rPr>
          <w:rFonts w:eastAsia="Calibri" w:cs="Arial"/>
          <w:szCs w:val="20"/>
          <w:lang w:eastAsia="sl-SI"/>
        </w:rPr>
        <w:t>T</w:t>
      </w:r>
      <w:r w:rsidRPr="00B20E44">
        <w:rPr>
          <w:rFonts w:eastAsia="Calibri" w:cs="Arial"/>
          <w:szCs w:val="20"/>
          <w:lang w:eastAsia="sl-SI"/>
        </w:rPr>
        <w:t xml:space="preserve">ovorno vozilo Mercedes Benz Unimog 1200 </w:t>
      </w:r>
      <w:r w:rsidRPr="00063BC9">
        <w:rPr>
          <w:rFonts w:eastAsia="Calibri" w:cs="Arial"/>
          <w:szCs w:val="20"/>
          <w:lang w:eastAsia="sl-SI"/>
        </w:rPr>
        <w:t>se ne uvršča med kmetijsko in gozdarsko mehanizacijo, kot jo opredeljuje Podrobnejša opredelitev posameznih</w:t>
      </w:r>
      <w:r w:rsidRPr="00B20E44">
        <w:rPr>
          <w:rFonts w:eastAsia="Calibri" w:cs="Arial"/>
          <w:szCs w:val="20"/>
          <w:lang w:eastAsia="sl-SI"/>
        </w:rPr>
        <w:t xml:space="preserve"> kmetijskih in gozdarskih strojev in opreme ter katalog stroškov kmetijske in gozdarske mehanizacije, ki je priloga Pravilnika o seznamu kmetijske in gozdarske mehanizacije ter katalogu stroškov kmetijske in gozdarske mehanizacije (Uradni list RS, št. 7/16, 31/19 in 157/21; v nadaljevanju pravilnik)</w:t>
      </w:r>
      <w:bookmarkEnd w:id="88"/>
      <w:r>
        <w:rPr>
          <w:rFonts w:eastAsia="Calibri" w:cs="Arial"/>
          <w:szCs w:val="20"/>
          <w:lang w:eastAsia="sl-SI"/>
        </w:rPr>
        <w:t xml:space="preserve">, </w:t>
      </w:r>
      <w:r w:rsidRPr="00063BC9">
        <w:rPr>
          <w:rFonts w:eastAsia="Calibri" w:cs="Arial"/>
          <w:szCs w:val="20"/>
          <w:lang w:eastAsia="sl-SI"/>
        </w:rPr>
        <w:t>zato uporaba goriva za kmetijstvo za njegov pogon ni dovoljena. Uporaba goriva za kmetijstvo za njegov pogon bi pomenila kršitev določbe prvega odstavka 99. člena ZTro-1, ki določa, da se označeno</w:t>
      </w:r>
      <w:r w:rsidRPr="00B20E44">
        <w:rPr>
          <w:rFonts w:eastAsia="Calibri" w:cs="Arial"/>
          <w:szCs w:val="20"/>
          <w:lang w:eastAsia="sl-SI"/>
        </w:rPr>
        <w:t xml:space="preserve"> gorivo za kmetijstvo ne sme uporabljati za noben drug namen ter se ne sme točiti za pogon motornih vozil oziroma plovil ali drugih motorjev oziroma se ne sme točiti v rezervoar motornih vozil oziroma plovil ali drugih motorjev. </w:t>
      </w:r>
    </w:p>
    <w:p w14:paraId="51755891" w14:textId="5F744F3B" w:rsidR="00B20E44" w:rsidRDefault="00B20E44" w:rsidP="004627CA">
      <w:pPr>
        <w:jc w:val="both"/>
        <w:rPr>
          <w:rFonts w:eastAsia="Calibri" w:cs="Arial"/>
          <w:szCs w:val="20"/>
          <w:lang w:eastAsia="sl-SI"/>
        </w:rPr>
      </w:pPr>
    </w:p>
    <w:p w14:paraId="0C106327" w14:textId="77777777" w:rsidR="0012346A" w:rsidRDefault="0012346A" w:rsidP="004627CA">
      <w:pPr>
        <w:jc w:val="both"/>
        <w:rPr>
          <w:rFonts w:eastAsia="Calibri" w:cs="Arial"/>
          <w:szCs w:val="20"/>
          <w:lang w:eastAsia="sl-SI"/>
        </w:rPr>
      </w:pPr>
    </w:p>
    <w:p w14:paraId="4C393BFD" w14:textId="20D4C17A" w:rsidR="0012346A" w:rsidRPr="0058500F" w:rsidRDefault="0012346A" w:rsidP="0012346A">
      <w:pPr>
        <w:jc w:val="both"/>
        <w:rPr>
          <w:rFonts w:eastAsia="Calibri" w:cs="Arial"/>
          <w:b/>
          <w:szCs w:val="20"/>
          <w:lang w:eastAsia="sl-SI"/>
        </w:rPr>
      </w:pPr>
      <w:r w:rsidRPr="0058500F">
        <w:rPr>
          <w:rFonts w:eastAsia="Calibri" w:cs="Arial"/>
          <w:b/>
          <w:szCs w:val="20"/>
          <w:lang w:eastAsia="sl-SI"/>
        </w:rPr>
        <w:t>Vprašanje 1</w:t>
      </w:r>
      <w:r>
        <w:rPr>
          <w:rFonts w:eastAsia="Calibri" w:cs="Arial"/>
          <w:b/>
          <w:szCs w:val="20"/>
          <w:lang w:eastAsia="sl-SI"/>
        </w:rPr>
        <w:t>5</w:t>
      </w:r>
      <w:r w:rsidRPr="0058500F">
        <w:rPr>
          <w:rFonts w:eastAsia="Calibri" w:cs="Arial"/>
          <w:b/>
          <w:szCs w:val="20"/>
          <w:lang w:eastAsia="sl-SI"/>
        </w:rPr>
        <w:t xml:space="preserve">: </w:t>
      </w:r>
    </w:p>
    <w:p w14:paraId="16A6531B" w14:textId="1ED71E3A" w:rsidR="0012346A" w:rsidRDefault="0012346A" w:rsidP="0012346A">
      <w:pPr>
        <w:jc w:val="both"/>
        <w:rPr>
          <w:rFonts w:eastAsia="Calibri" w:cs="Arial"/>
          <w:b/>
          <w:bCs/>
          <w:szCs w:val="20"/>
          <w:lang w:eastAsia="sl-SI"/>
        </w:rPr>
      </w:pPr>
      <w:r w:rsidRPr="0012346A">
        <w:rPr>
          <w:rFonts w:eastAsia="Calibri" w:cs="Arial"/>
          <w:b/>
          <w:bCs/>
          <w:szCs w:val="20"/>
          <w:lang w:eastAsia="sl-SI"/>
        </w:rPr>
        <w:t>Kaj mora pisati na računu, če stranka toči kurilno olje v ustrezne posode (sodi) in potrebuje to olje za ogrevanje? Ali je oznaka goriva lahko enaka kot pri kmečkem dizlu (kurilno olje EL GK), ker se toči iz iste cisterne in gre za isti produkt</w:t>
      </w:r>
      <w:r>
        <w:rPr>
          <w:rFonts w:eastAsia="Calibri" w:cs="Arial"/>
          <w:b/>
          <w:bCs/>
          <w:szCs w:val="20"/>
          <w:lang w:eastAsia="sl-SI"/>
        </w:rPr>
        <w:t xml:space="preserve"> (februar 2023)</w:t>
      </w:r>
      <w:r w:rsidRPr="0012346A">
        <w:rPr>
          <w:rFonts w:eastAsia="Calibri" w:cs="Arial"/>
          <w:b/>
          <w:bCs/>
          <w:szCs w:val="20"/>
          <w:lang w:eastAsia="sl-SI"/>
        </w:rPr>
        <w:t>?</w:t>
      </w:r>
    </w:p>
    <w:p w14:paraId="3DAF4826" w14:textId="086FB2AC" w:rsidR="0012346A" w:rsidRDefault="0012346A" w:rsidP="0012346A">
      <w:pPr>
        <w:jc w:val="both"/>
        <w:rPr>
          <w:rFonts w:eastAsia="Calibri" w:cs="Arial"/>
          <w:b/>
          <w:bCs/>
          <w:szCs w:val="20"/>
          <w:lang w:eastAsia="sl-SI"/>
        </w:rPr>
      </w:pPr>
    </w:p>
    <w:p w14:paraId="14B109D9" w14:textId="77777777" w:rsidR="0012346A" w:rsidRDefault="0012346A" w:rsidP="0012346A">
      <w:pPr>
        <w:jc w:val="both"/>
        <w:rPr>
          <w:rFonts w:eastAsia="Calibri" w:cs="Arial"/>
          <w:szCs w:val="20"/>
          <w:lang w:eastAsia="sl-SI"/>
        </w:rPr>
      </w:pPr>
      <w:r w:rsidRPr="0058500F">
        <w:rPr>
          <w:rFonts w:eastAsia="Calibri" w:cs="Arial"/>
          <w:szCs w:val="20"/>
          <w:lang w:eastAsia="sl-SI"/>
        </w:rPr>
        <w:lastRenderedPageBreak/>
        <w:t>Odgovor:</w:t>
      </w:r>
    </w:p>
    <w:p w14:paraId="05CEFD37" w14:textId="7FAFF9C7" w:rsidR="0012346A" w:rsidRPr="0012346A" w:rsidRDefault="0012346A" w:rsidP="0012346A">
      <w:pPr>
        <w:jc w:val="both"/>
        <w:rPr>
          <w:rFonts w:eastAsia="Calibri" w:cs="Arial"/>
          <w:szCs w:val="20"/>
          <w:lang w:eastAsia="sl-SI"/>
        </w:rPr>
      </w:pPr>
      <w:r w:rsidRPr="0012346A">
        <w:rPr>
          <w:rFonts w:eastAsia="Calibri" w:cs="Arial"/>
          <w:szCs w:val="20"/>
          <w:lang w:eastAsia="sl-SI"/>
        </w:rPr>
        <w:t xml:space="preserve">Z Zakonom o spremembah in dopolnitvah Zakona o trošarinah – ZTro-1C (Uradni list RS, št. 140/22 z dne 4. 11. 2022) se s spremenjenim 94. členom Zakona o trošarinah (Uradni list RS, št. 47/16, 92/21, 192/21 in 140/22; v nadaljevanju: ZTro-1) določa pravica do nakupa goriva za pogon kmetijske in gozdarske mehanizacije in vozil za prevoz čebeljih panjev (v nadaljevanju: gorivo za kmetijstvo). V predmetnem členu se določajo tudi obveznosti za trgovce z gorivom za kmetijstvo, v zvezi s prodajo goriva za kmetijstvo, zagotovitve dostopa do informacijskega sistema davčnega organa za potrebe ugotavljanja upravičenosti do nakupa goriva za kmetijstvo in predložitvijo poročila o količini prodanega goriva za kmetijstvo v preteklem koledarskem letu. Obveznost izdaje računa in obvezne sestavine izdanega računa so med drugim določeni z Zakonom o davku na dodano vrednost (Uradni list RS, št. 13/11 – uradno prečiščeno besedilo, 18/11, 78/11, 38/12, 83/12, 86/14, 90/15, 77/18, 59/19, 72/19, 196/21 – ZDOsk, 3/22 in 29/22 – ZUOPDCE; v nadaljevanju: ZDDV-1) in Slovenskimi računovodskimi standardi. V skladu s 6. točko prvega odstavka 82. člena ZDDV-1 mora račun vsebovati podatke o količin in vrsti dobavljenega blaga. V primeru, ki ga navajate v vašem vprašanju, je lahko vrsta blaga ekstra lahko kurilno olje z oznako KOEL GK oziroma ekstra lahko kurilno olje z oznako KOEL. V zvezi s tem pojasnjujemo, da v skladu s sedmim odstavkom 94. člena ZTro-1 trgovec lahko proda gorivo za kmetijstvo le osebi, ki predloži </w:t>
      </w:r>
      <w:bookmarkStart w:id="89" w:name="_Hlk127279266"/>
      <w:r w:rsidRPr="0012346A">
        <w:rPr>
          <w:rFonts w:eastAsia="Calibri" w:cs="Arial"/>
          <w:szCs w:val="20"/>
          <w:lang w:eastAsia="sl-SI"/>
        </w:rPr>
        <w:t xml:space="preserve">enolično identifikacijsko oznako </w:t>
      </w:r>
      <w:bookmarkEnd w:id="89"/>
      <w:r w:rsidRPr="0012346A">
        <w:rPr>
          <w:rFonts w:eastAsia="Calibri" w:cs="Arial"/>
          <w:szCs w:val="20"/>
          <w:lang w:eastAsia="sl-SI"/>
        </w:rPr>
        <w:t xml:space="preserve">ter osebni dokument. </w:t>
      </w:r>
    </w:p>
    <w:p w14:paraId="70D4E89D" w14:textId="2E834BD3" w:rsidR="0012346A" w:rsidRDefault="0012346A" w:rsidP="0012346A">
      <w:pPr>
        <w:jc w:val="both"/>
        <w:rPr>
          <w:rFonts w:eastAsia="Calibri" w:cs="Arial"/>
          <w:szCs w:val="20"/>
          <w:lang w:eastAsia="sl-SI"/>
        </w:rPr>
      </w:pPr>
    </w:p>
    <w:p w14:paraId="7E00A235" w14:textId="77777777" w:rsidR="0012346A" w:rsidRPr="0012346A" w:rsidRDefault="0012346A" w:rsidP="0012346A">
      <w:pPr>
        <w:jc w:val="both"/>
        <w:rPr>
          <w:rFonts w:eastAsia="Calibri" w:cs="Arial"/>
          <w:szCs w:val="20"/>
          <w:lang w:eastAsia="sl-SI"/>
        </w:rPr>
      </w:pPr>
    </w:p>
    <w:p w14:paraId="5DC26B9B" w14:textId="5E4F2D7D" w:rsidR="0012346A" w:rsidRPr="0058500F" w:rsidRDefault="0012346A" w:rsidP="0012346A">
      <w:pPr>
        <w:jc w:val="both"/>
        <w:rPr>
          <w:rFonts w:eastAsia="Calibri" w:cs="Arial"/>
          <w:b/>
          <w:szCs w:val="20"/>
          <w:lang w:eastAsia="sl-SI"/>
        </w:rPr>
      </w:pPr>
      <w:bookmarkStart w:id="90" w:name="_Hlk127279325"/>
      <w:bookmarkStart w:id="91" w:name="_Hlk129259005"/>
      <w:r w:rsidRPr="0058500F">
        <w:rPr>
          <w:rFonts w:eastAsia="Calibri" w:cs="Arial"/>
          <w:b/>
          <w:szCs w:val="20"/>
          <w:lang w:eastAsia="sl-SI"/>
        </w:rPr>
        <w:t>Vprašanje 1</w:t>
      </w:r>
      <w:r>
        <w:rPr>
          <w:rFonts w:eastAsia="Calibri" w:cs="Arial"/>
          <w:b/>
          <w:szCs w:val="20"/>
          <w:lang w:eastAsia="sl-SI"/>
        </w:rPr>
        <w:t>6</w:t>
      </w:r>
      <w:r w:rsidRPr="0058500F">
        <w:rPr>
          <w:rFonts w:eastAsia="Calibri" w:cs="Arial"/>
          <w:b/>
          <w:szCs w:val="20"/>
          <w:lang w:eastAsia="sl-SI"/>
        </w:rPr>
        <w:t xml:space="preserve">: </w:t>
      </w:r>
    </w:p>
    <w:bookmarkEnd w:id="90"/>
    <w:p w14:paraId="4283A126" w14:textId="2855AAEB" w:rsidR="0012346A" w:rsidRPr="0012346A" w:rsidRDefault="0012346A" w:rsidP="0012346A">
      <w:pPr>
        <w:jc w:val="both"/>
        <w:rPr>
          <w:rFonts w:eastAsia="Calibri" w:cs="Arial"/>
          <w:b/>
          <w:bCs/>
          <w:szCs w:val="20"/>
          <w:lang w:eastAsia="sl-SI"/>
        </w:rPr>
      </w:pPr>
      <w:r w:rsidRPr="0012346A">
        <w:rPr>
          <w:rFonts w:eastAsia="Calibri" w:cs="Arial"/>
          <w:b/>
          <w:bCs/>
          <w:szCs w:val="20"/>
          <w:lang w:eastAsia="sl-SI"/>
        </w:rPr>
        <w:t>Ali mora pisati na računih davčna številka in zadnje tri številke EMŠO upravičencev kmečkega dizla ali lahko priložimo k računu izpis, da stranka izpolnjuje pogoje za kmečki dizel</w:t>
      </w:r>
      <w:r>
        <w:rPr>
          <w:rFonts w:eastAsia="Calibri" w:cs="Arial"/>
          <w:b/>
          <w:bCs/>
          <w:szCs w:val="20"/>
          <w:lang w:eastAsia="sl-SI"/>
        </w:rPr>
        <w:t xml:space="preserve"> (februar 2023)</w:t>
      </w:r>
      <w:r w:rsidRPr="0012346A">
        <w:rPr>
          <w:rFonts w:eastAsia="Calibri" w:cs="Arial"/>
          <w:b/>
          <w:bCs/>
          <w:szCs w:val="20"/>
          <w:lang w:eastAsia="sl-SI"/>
        </w:rPr>
        <w:t xml:space="preserve">? </w:t>
      </w:r>
    </w:p>
    <w:p w14:paraId="597482BA" w14:textId="77777777" w:rsidR="0012346A" w:rsidRDefault="0012346A" w:rsidP="0012346A">
      <w:pPr>
        <w:jc w:val="both"/>
        <w:rPr>
          <w:rFonts w:eastAsia="Calibri" w:cs="Arial"/>
          <w:szCs w:val="20"/>
          <w:lang w:eastAsia="sl-SI"/>
        </w:rPr>
      </w:pPr>
    </w:p>
    <w:p w14:paraId="42255C93" w14:textId="17059A6C" w:rsidR="0012346A" w:rsidRDefault="0012346A" w:rsidP="0012346A">
      <w:pPr>
        <w:jc w:val="both"/>
        <w:rPr>
          <w:rFonts w:eastAsia="Calibri" w:cs="Arial"/>
          <w:szCs w:val="20"/>
          <w:lang w:eastAsia="sl-SI"/>
        </w:rPr>
      </w:pPr>
      <w:r>
        <w:rPr>
          <w:rFonts w:eastAsia="Calibri" w:cs="Arial"/>
          <w:szCs w:val="20"/>
          <w:lang w:eastAsia="sl-SI"/>
        </w:rPr>
        <w:t>Odgovor:</w:t>
      </w:r>
    </w:p>
    <w:p w14:paraId="4EC9FE14" w14:textId="7EF9FA61" w:rsidR="0012346A" w:rsidRPr="0012346A" w:rsidRDefault="0012346A" w:rsidP="0012346A">
      <w:pPr>
        <w:jc w:val="both"/>
        <w:rPr>
          <w:rFonts w:eastAsia="Calibri" w:cs="Arial"/>
          <w:szCs w:val="20"/>
          <w:lang w:eastAsia="sl-SI"/>
        </w:rPr>
      </w:pPr>
      <w:r w:rsidRPr="0012346A">
        <w:rPr>
          <w:rFonts w:eastAsia="Calibri" w:cs="Arial"/>
          <w:szCs w:val="20"/>
          <w:lang w:eastAsia="sl-SI"/>
        </w:rPr>
        <w:t xml:space="preserve">Z ZTro-1 niti z ZDDV-1 se ne določa, da mora biti na računu za gorivo za kmetijstvo zapisana </w:t>
      </w:r>
      <w:r w:rsidR="009A29E5" w:rsidRPr="0012346A">
        <w:rPr>
          <w:rFonts w:eastAsia="Calibri" w:cs="Arial"/>
          <w:szCs w:val="20"/>
          <w:lang w:eastAsia="sl-SI"/>
        </w:rPr>
        <w:t>enoličn</w:t>
      </w:r>
      <w:r w:rsidR="009A29E5">
        <w:rPr>
          <w:rFonts w:eastAsia="Calibri" w:cs="Arial"/>
          <w:szCs w:val="20"/>
          <w:lang w:eastAsia="sl-SI"/>
        </w:rPr>
        <w:t>a</w:t>
      </w:r>
      <w:r w:rsidR="009A29E5" w:rsidRPr="0012346A">
        <w:rPr>
          <w:rFonts w:eastAsia="Calibri" w:cs="Arial"/>
          <w:szCs w:val="20"/>
          <w:lang w:eastAsia="sl-SI"/>
        </w:rPr>
        <w:t xml:space="preserve"> identifikacijsk</w:t>
      </w:r>
      <w:r w:rsidR="009A29E5">
        <w:rPr>
          <w:rFonts w:eastAsia="Calibri" w:cs="Arial"/>
          <w:szCs w:val="20"/>
          <w:lang w:eastAsia="sl-SI"/>
        </w:rPr>
        <w:t>a</w:t>
      </w:r>
      <w:r w:rsidR="009A29E5" w:rsidRPr="0012346A">
        <w:rPr>
          <w:rFonts w:eastAsia="Calibri" w:cs="Arial"/>
          <w:szCs w:val="20"/>
          <w:lang w:eastAsia="sl-SI"/>
        </w:rPr>
        <w:t xml:space="preserve"> ozna</w:t>
      </w:r>
      <w:r w:rsidR="009A29E5">
        <w:rPr>
          <w:rFonts w:eastAsia="Calibri" w:cs="Arial"/>
          <w:szCs w:val="20"/>
          <w:lang w:eastAsia="sl-SI"/>
        </w:rPr>
        <w:t>ka</w:t>
      </w:r>
      <w:r w:rsidRPr="0012346A">
        <w:rPr>
          <w:rFonts w:eastAsia="Calibri" w:cs="Arial"/>
          <w:szCs w:val="20"/>
          <w:lang w:eastAsia="sl-SI"/>
        </w:rPr>
        <w:t>, s katero kupec dokazuje upravičenost do nakupa goriva za kmetijstvo. Dodaten izpis o upravičenosti do nakupa goriva za kmetijstvo, kot priloga računu, ni potreben.</w:t>
      </w:r>
    </w:p>
    <w:bookmarkEnd w:id="91"/>
    <w:p w14:paraId="362525D9" w14:textId="6FC608D2" w:rsidR="0012346A" w:rsidRDefault="0012346A" w:rsidP="0012346A">
      <w:pPr>
        <w:jc w:val="both"/>
        <w:rPr>
          <w:rFonts w:eastAsia="Calibri" w:cs="Arial"/>
          <w:szCs w:val="20"/>
          <w:lang w:eastAsia="sl-SI"/>
        </w:rPr>
      </w:pPr>
    </w:p>
    <w:p w14:paraId="1B4D5541" w14:textId="00CC66EC" w:rsidR="009A29E5" w:rsidRDefault="009A29E5" w:rsidP="0012346A">
      <w:pPr>
        <w:jc w:val="both"/>
        <w:rPr>
          <w:rFonts w:eastAsia="Calibri" w:cs="Arial"/>
          <w:szCs w:val="20"/>
          <w:lang w:eastAsia="sl-SI"/>
        </w:rPr>
      </w:pPr>
    </w:p>
    <w:p w14:paraId="26EC4145" w14:textId="67EF617A" w:rsidR="009A29E5" w:rsidRPr="0058500F" w:rsidRDefault="009A29E5" w:rsidP="009A29E5">
      <w:pPr>
        <w:jc w:val="both"/>
        <w:rPr>
          <w:rFonts w:eastAsia="Calibri" w:cs="Arial"/>
          <w:b/>
          <w:szCs w:val="20"/>
          <w:lang w:eastAsia="sl-SI"/>
        </w:rPr>
      </w:pPr>
      <w:r w:rsidRPr="0058500F">
        <w:rPr>
          <w:rFonts w:eastAsia="Calibri" w:cs="Arial"/>
          <w:b/>
          <w:szCs w:val="20"/>
          <w:lang w:eastAsia="sl-SI"/>
        </w:rPr>
        <w:t>Vprašanje 1</w:t>
      </w:r>
      <w:r>
        <w:rPr>
          <w:rFonts w:eastAsia="Calibri" w:cs="Arial"/>
          <w:b/>
          <w:szCs w:val="20"/>
          <w:lang w:eastAsia="sl-SI"/>
        </w:rPr>
        <w:t>7</w:t>
      </w:r>
      <w:r w:rsidRPr="0058500F">
        <w:rPr>
          <w:rFonts w:eastAsia="Calibri" w:cs="Arial"/>
          <w:b/>
          <w:szCs w:val="20"/>
          <w:lang w:eastAsia="sl-SI"/>
        </w:rPr>
        <w:t xml:space="preserve">: </w:t>
      </w:r>
    </w:p>
    <w:p w14:paraId="119247F4" w14:textId="5C5C1720" w:rsidR="0012346A" w:rsidRPr="009A29E5" w:rsidRDefault="0012346A" w:rsidP="0012346A">
      <w:pPr>
        <w:jc w:val="both"/>
        <w:rPr>
          <w:rFonts w:eastAsia="Calibri" w:cs="Arial"/>
          <w:b/>
          <w:bCs/>
          <w:szCs w:val="20"/>
          <w:lang w:eastAsia="sl-SI"/>
        </w:rPr>
      </w:pPr>
      <w:r w:rsidRPr="009A29E5">
        <w:rPr>
          <w:rFonts w:eastAsia="Calibri" w:cs="Arial"/>
          <w:b/>
          <w:bCs/>
          <w:szCs w:val="20"/>
          <w:lang w:eastAsia="sl-SI"/>
        </w:rPr>
        <w:t>Kako je v primeru prodaje kmetijskim zadrugam? Zadruge nam naročijo gorivo za svoje stranke, ki ga naše podjetje dostavi direktno stranki na dom. Mi izstavimo račun zadrugi, oni pa zaračunajo stranki</w:t>
      </w:r>
      <w:r w:rsidR="009A29E5">
        <w:rPr>
          <w:rFonts w:eastAsia="Calibri" w:cs="Arial"/>
          <w:b/>
          <w:bCs/>
          <w:szCs w:val="20"/>
          <w:lang w:eastAsia="sl-SI"/>
        </w:rPr>
        <w:t xml:space="preserve"> (februar 2023)</w:t>
      </w:r>
      <w:r w:rsidRPr="009A29E5">
        <w:rPr>
          <w:rFonts w:eastAsia="Calibri" w:cs="Arial"/>
          <w:b/>
          <w:bCs/>
          <w:szCs w:val="20"/>
          <w:lang w:eastAsia="sl-SI"/>
        </w:rPr>
        <w:t>.</w:t>
      </w:r>
    </w:p>
    <w:p w14:paraId="33DF1AA8" w14:textId="77777777" w:rsidR="0012346A" w:rsidRPr="0012346A" w:rsidRDefault="0012346A" w:rsidP="0012346A">
      <w:pPr>
        <w:jc w:val="both"/>
        <w:rPr>
          <w:rFonts w:eastAsia="Calibri" w:cs="Arial"/>
          <w:szCs w:val="20"/>
          <w:lang w:eastAsia="sl-SI"/>
        </w:rPr>
      </w:pPr>
      <w:r w:rsidRPr="0012346A">
        <w:rPr>
          <w:rFonts w:eastAsia="Calibri" w:cs="Arial"/>
          <w:szCs w:val="20"/>
          <w:lang w:eastAsia="sl-SI"/>
        </w:rPr>
        <w:t>V primeru dostave goriva za kmetijstvo osebam, ki so upravičene do nakupa goriva za kmetijstvo, vaš naročnik in kupec goriva pa je kmetijska zadruga, je v skladu s 94. členom ZTro-1 trgovec z gorivom za kmetijstvo kmetijska zadruga.  Kmetijska zadruga v opisanem primeru ni upravičenec do nakupa goriva za kmetijstvo. Kmetijska zadruga mora izpolnjevati obveznosti trgovca v skladu s sedmim in osmim odstavkom 94. člena ZTro-1:</w:t>
      </w:r>
    </w:p>
    <w:p w14:paraId="110E6FA8" w14:textId="6FAC7362" w:rsidR="0012346A" w:rsidRPr="0012346A" w:rsidRDefault="0012346A" w:rsidP="0012346A">
      <w:pPr>
        <w:jc w:val="both"/>
        <w:rPr>
          <w:rFonts w:eastAsia="Calibri" w:cs="Arial"/>
          <w:szCs w:val="20"/>
          <w:lang w:eastAsia="sl-SI"/>
        </w:rPr>
      </w:pPr>
      <w:r w:rsidRPr="0012346A">
        <w:rPr>
          <w:rFonts w:eastAsia="Calibri" w:cs="Arial"/>
          <w:szCs w:val="20"/>
          <w:lang w:eastAsia="sl-SI"/>
        </w:rPr>
        <w:t>-</w:t>
      </w:r>
      <w:r w:rsidRPr="0012346A">
        <w:rPr>
          <w:rFonts w:eastAsia="Calibri" w:cs="Arial"/>
          <w:szCs w:val="20"/>
          <w:lang w:eastAsia="sl-SI"/>
        </w:rPr>
        <w:tab/>
        <w:t xml:space="preserve">trgovec lahko proda gorivo za kmetijstvo le osebi, ki predloži </w:t>
      </w:r>
      <w:r w:rsidR="009A29E5" w:rsidRPr="0012346A">
        <w:rPr>
          <w:rFonts w:eastAsia="Calibri" w:cs="Arial"/>
          <w:szCs w:val="20"/>
          <w:lang w:eastAsia="sl-SI"/>
        </w:rPr>
        <w:t xml:space="preserve">enolično identifikacijsko oznako </w:t>
      </w:r>
      <w:r w:rsidRPr="0012346A">
        <w:rPr>
          <w:rFonts w:eastAsia="Calibri" w:cs="Arial"/>
          <w:szCs w:val="20"/>
          <w:lang w:eastAsia="sl-SI"/>
        </w:rPr>
        <w:t xml:space="preserve">ter osebni dokument in </w:t>
      </w:r>
    </w:p>
    <w:p w14:paraId="273F7997" w14:textId="294EACCF" w:rsidR="004627CA" w:rsidRDefault="0012346A" w:rsidP="0012346A">
      <w:pPr>
        <w:jc w:val="both"/>
        <w:rPr>
          <w:rFonts w:eastAsia="Calibri" w:cs="Arial"/>
          <w:szCs w:val="20"/>
          <w:lang w:eastAsia="sl-SI"/>
        </w:rPr>
      </w:pPr>
      <w:r w:rsidRPr="0012346A">
        <w:rPr>
          <w:rFonts w:eastAsia="Calibri" w:cs="Arial"/>
          <w:szCs w:val="20"/>
          <w:lang w:eastAsia="sl-SI"/>
        </w:rPr>
        <w:t>-</w:t>
      </w:r>
      <w:r w:rsidRPr="0012346A">
        <w:rPr>
          <w:rFonts w:eastAsia="Calibri" w:cs="Arial"/>
          <w:szCs w:val="20"/>
          <w:lang w:eastAsia="sl-SI"/>
        </w:rPr>
        <w:tab/>
        <w:t>trgovec, ki prodaja gorivo za kmetijstvo, zagotovi dostop do informacijskega sistema davčnega organa za potrebe ugotavljanja upravičenosti do nakupa goriva za kmetijstvo. Davčnemu organu do 31. januarja tekočega leta predloži poročilo o količini prodanega goriva za kmetijstvo v preteklem koledarskem letu.</w:t>
      </w:r>
    </w:p>
    <w:p w14:paraId="4A484755" w14:textId="47767D5C" w:rsidR="008F0C3A" w:rsidRDefault="008F0C3A" w:rsidP="0012346A">
      <w:pPr>
        <w:jc w:val="both"/>
        <w:rPr>
          <w:rFonts w:eastAsia="Calibri" w:cs="Arial"/>
          <w:szCs w:val="20"/>
          <w:lang w:eastAsia="sl-SI"/>
        </w:rPr>
      </w:pPr>
    </w:p>
    <w:p w14:paraId="27B4152E" w14:textId="77777777" w:rsidR="00772373" w:rsidRDefault="00772373" w:rsidP="0012346A">
      <w:pPr>
        <w:jc w:val="both"/>
        <w:rPr>
          <w:rFonts w:eastAsia="Calibri" w:cs="Arial"/>
          <w:szCs w:val="20"/>
          <w:lang w:eastAsia="sl-SI"/>
        </w:rPr>
      </w:pPr>
    </w:p>
    <w:p w14:paraId="5949237D" w14:textId="633A0852" w:rsidR="008F0C3A" w:rsidRPr="002517B8" w:rsidRDefault="008F0C3A" w:rsidP="008F0C3A">
      <w:pPr>
        <w:jc w:val="both"/>
        <w:rPr>
          <w:rFonts w:eastAsia="Calibri" w:cs="Arial"/>
          <w:b/>
          <w:color w:val="FF0000"/>
          <w:szCs w:val="20"/>
          <w:lang w:eastAsia="sl-SI"/>
        </w:rPr>
      </w:pPr>
      <w:bookmarkStart w:id="92" w:name="_Hlk129347583"/>
      <w:r w:rsidRPr="002517B8">
        <w:rPr>
          <w:rFonts w:eastAsia="Calibri" w:cs="Arial"/>
          <w:b/>
          <w:color w:val="FF0000"/>
          <w:szCs w:val="20"/>
          <w:lang w:eastAsia="sl-SI"/>
        </w:rPr>
        <w:t xml:space="preserve">Vprašanje 18: </w:t>
      </w:r>
    </w:p>
    <w:p w14:paraId="5CDCBA51" w14:textId="7865BCF2" w:rsidR="008F0C3A" w:rsidRPr="002517B8" w:rsidRDefault="008F0C3A" w:rsidP="008F0C3A">
      <w:pPr>
        <w:jc w:val="both"/>
        <w:rPr>
          <w:rFonts w:eastAsia="Calibri" w:cs="Arial"/>
          <w:color w:val="FF0000"/>
          <w:szCs w:val="20"/>
          <w:lang w:eastAsia="sl-SI"/>
        </w:rPr>
      </w:pPr>
      <w:r w:rsidRPr="002517B8">
        <w:rPr>
          <w:rFonts w:eastAsia="Calibri" w:cs="Arial"/>
          <w:b/>
          <w:bCs/>
          <w:color w:val="FF0000"/>
          <w:szCs w:val="20"/>
          <w:lang w:eastAsia="sl-SI"/>
        </w:rPr>
        <w:t xml:space="preserve">Ste nosilec kmetijskega gospodarstva, zaposlen pri svojem očetu – samostojnem podjetniku, ki ima v lasti stroje namenjene za kmetijsko dejavnost. Oče je hkrati član vaše kmetije, </w:t>
      </w:r>
      <w:r w:rsidR="002517B8" w:rsidRPr="002517B8">
        <w:rPr>
          <w:rFonts w:eastAsia="Calibri" w:cs="Arial"/>
          <w:b/>
          <w:bCs/>
          <w:color w:val="FF0000"/>
          <w:szCs w:val="20"/>
          <w:lang w:eastAsia="sl-SI"/>
        </w:rPr>
        <w:t xml:space="preserve">obema je bila dodeljena enolična identifikacijska oznaka </w:t>
      </w:r>
      <w:r w:rsidRPr="002517B8">
        <w:rPr>
          <w:rFonts w:eastAsia="Calibri" w:cs="Arial"/>
          <w:b/>
          <w:bCs/>
          <w:color w:val="FF0000"/>
          <w:szCs w:val="20"/>
          <w:lang w:eastAsia="sl-SI"/>
        </w:rPr>
        <w:t xml:space="preserve">za nakup goriva za </w:t>
      </w:r>
      <w:r w:rsidRPr="002517B8">
        <w:rPr>
          <w:rFonts w:eastAsia="Calibri" w:cs="Arial"/>
          <w:b/>
          <w:bCs/>
          <w:color w:val="FF0000"/>
          <w:szCs w:val="20"/>
          <w:lang w:eastAsia="sl-SI"/>
        </w:rPr>
        <w:lastRenderedPageBreak/>
        <w:t>kmetijstvo. Ali lahko gorivo za kmetijstvo uporabljate v kmetijskih strojih v lasti očeta in ali lahko račune za nakup goriva uveljavljate kot davčno priznani odhodek očeta - samostojnega podjetnika</w:t>
      </w:r>
      <w:r w:rsidR="00425522">
        <w:rPr>
          <w:rFonts w:eastAsia="Calibri" w:cs="Arial"/>
          <w:b/>
          <w:bCs/>
          <w:color w:val="FF0000"/>
          <w:szCs w:val="20"/>
          <w:lang w:eastAsia="sl-SI"/>
        </w:rPr>
        <w:t>?</w:t>
      </w:r>
      <w:r w:rsidRPr="002517B8">
        <w:rPr>
          <w:rFonts w:eastAsia="Calibri" w:cs="Arial"/>
          <w:b/>
          <w:bCs/>
          <w:color w:val="FF0000"/>
          <w:szCs w:val="20"/>
          <w:lang w:eastAsia="sl-SI"/>
        </w:rPr>
        <w:t xml:space="preserve"> (marec 2023)</w:t>
      </w:r>
    </w:p>
    <w:p w14:paraId="0518BA24" w14:textId="77777777" w:rsidR="008F0C3A" w:rsidRPr="002517B8" w:rsidRDefault="008F0C3A" w:rsidP="008F0C3A">
      <w:pPr>
        <w:jc w:val="both"/>
        <w:rPr>
          <w:rFonts w:eastAsia="Calibri" w:cs="Arial"/>
          <w:color w:val="FF0000"/>
          <w:szCs w:val="20"/>
          <w:lang w:eastAsia="sl-SI"/>
        </w:rPr>
      </w:pPr>
    </w:p>
    <w:p w14:paraId="1AE49629" w14:textId="7C7A90FA" w:rsidR="008F0C3A" w:rsidRPr="002517B8" w:rsidRDefault="008F0C3A" w:rsidP="008F0C3A">
      <w:pPr>
        <w:jc w:val="both"/>
        <w:rPr>
          <w:rFonts w:eastAsia="Calibri" w:cs="Arial"/>
          <w:color w:val="FF0000"/>
          <w:szCs w:val="20"/>
          <w:lang w:eastAsia="sl-SI"/>
        </w:rPr>
      </w:pPr>
      <w:r w:rsidRPr="002517B8">
        <w:rPr>
          <w:rFonts w:eastAsia="Calibri" w:cs="Arial"/>
          <w:color w:val="FF0000"/>
          <w:szCs w:val="20"/>
          <w:lang w:eastAsia="sl-SI"/>
        </w:rPr>
        <w:t>Odgovor:</w:t>
      </w:r>
    </w:p>
    <w:p w14:paraId="3FCB96C9" w14:textId="77777777" w:rsidR="008F0C3A" w:rsidRPr="002517B8" w:rsidRDefault="008F0C3A" w:rsidP="008F0C3A">
      <w:pPr>
        <w:jc w:val="both"/>
        <w:rPr>
          <w:rFonts w:eastAsia="Calibri" w:cs="Arial"/>
          <w:color w:val="FF0000"/>
          <w:szCs w:val="20"/>
          <w:lang w:eastAsia="sl-SI"/>
        </w:rPr>
      </w:pPr>
      <w:r w:rsidRPr="002517B8">
        <w:rPr>
          <w:rFonts w:eastAsia="Calibri" w:cs="Arial"/>
          <w:color w:val="FF0000"/>
          <w:szCs w:val="20"/>
          <w:lang w:eastAsia="sl-SI"/>
        </w:rPr>
        <w:t>V kolikor se stroji, katerih lastnik je vaš oče kot samostojni podjetnik, štejejo za kmetijsko in gozdarsko mehanizacijo kot jo določa pravilnik, smete v teh strojih uporabljati gorivo za kmetijstvo, kadar s temi stroji opravljate storitev pri osebi, ki je upravičena do nakupa goriva za kmetijstvo. Pri tem morate kot izvajalec strojne storitve razpolagati z dokazilom, da je naročnik storitve zagotovil gorivo ali izkazal upravičenost do nakupa goriva za kmetijstvo.</w:t>
      </w:r>
    </w:p>
    <w:p w14:paraId="2BFBAFC1" w14:textId="77777777" w:rsidR="008F0C3A" w:rsidRPr="002517B8" w:rsidRDefault="008F0C3A" w:rsidP="008F0C3A">
      <w:pPr>
        <w:jc w:val="both"/>
        <w:rPr>
          <w:rFonts w:eastAsia="Calibri" w:cs="Arial"/>
          <w:color w:val="FF0000"/>
          <w:szCs w:val="20"/>
          <w:lang w:eastAsia="sl-SI"/>
        </w:rPr>
      </w:pPr>
    </w:p>
    <w:p w14:paraId="7D1C9193" w14:textId="2E32A5ED" w:rsidR="008F0C3A" w:rsidRPr="002517B8" w:rsidRDefault="008F0C3A" w:rsidP="008F0C3A">
      <w:pPr>
        <w:jc w:val="both"/>
        <w:rPr>
          <w:rFonts w:eastAsia="Calibri" w:cs="Arial"/>
          <w:color w:val="FF0000"/>
          <w:szCs w:val="20"/>
          <w:lang w:eastAsia="sl-SI"/>
        </w:rPr>
      </w:pPr>
      <w:r w:rsidRPr="002517B8">
        <w:rPr>
          <w:rFonts w:eastAsia="Calibri" w:cs="Arial"/>
          <w:color w:val="FF0000"/>
          <w:szCs w:val="20"/>
          <w:lang w:eastAsia="sl-SI"/>
        </w:rPr>
        <w:t>V kolikor gorivo ni porabljeno za izvajanje storitev s strani samostojnega podjetnika, uveljavljanje stroška nakupa (račun za gorivo) goriva ne smete uveljavljati kot davčno priznani odhodek</w:t>
      </w:r>
    </w:p>
    <w:bookmarkEnd w:id="92"/>
    <w:p w14:paraId="6109FA95" w14:textId="0D2E81C2" w:rsidR="008F0C3A" w:rsidRPr="002517B8" w:rsidRDefault="008F0C3A" w:rsidP="0012346A">
      <w:pPr>
        <w:jc w:val="both"/>
        <w:rPr>
          <w:rFonts w:eastAsia="Calibri" w:cs="Arial"/>
          <w:color w:val="FF0000"/>
          <w:szCs w:val="20"/>
          <w:lang w:eastAsia="sl-SI"/>
        </w:rPr>
      </w:pPr>
    </w:p>
    <w:p w14:paraId="4C34A101" w14:textId="77777777" w:rsidR="008F0C3A" w:rsidRPr="002517B8" w:rsidRDefault="008F0C3A" w:rsidP="0012346A">
      <w:pPr>
        <w:jc w:val="both"/>
        <w:rPr>
          <w:rFonts w:eastAsia="Calibri" w:cs="Arial"/>
          <w:color w:val="FF0000"/>
          <w:szCs w:val="20"/>
          <w:lang w:eastAsia="sl-SI"/>
        </w:rPr>
      </w:pPr>
    </w:p>
    <w:p w14:paraId="020D88AC" w14:textId="68B43CDB" w:rsidR="008F0C3A" w:rsidRPr="002517B8" w:rsidRDefault="008F0C3A" w:rsidP="008F0C3A">
      <w:pPr>
        <w:jc w:val="both"/>
        <w:rPr>
          <w:rFonts w:eastAsia="Calibri" w:cs="Arial"/>
          <w:b/>
          <w:color w:val="FF0000"/>
          <w:szCs w:val="20"/>
          <w:lang w:eastAsia="sl-SI"/>
        </w:rPr>
      </w:pPr>
      <w:r w:rsidRPr="002517B8">
        <w:rPr>
          <w:rFonts w:eastAsia="Calibri" w:cs="Arial"/>
          <w:b/>
          <w:color w:val="FF0000"/>
          <w:szCs w:val="20"/>
          <w:lang w:eastAsia="sl-SI"/>
        </w:rPr>
        <w:t xml:space="preserve">Vprašanje 19: </w:t>
      </w:r>
    </w:p>
    <w:p w14:paraId="1C6894BA" w14:textId="5D947C7F" w:rsidR="008F0C3A" w:rsidRPr="002517B8" w:rsidRDefault="008F0C3A" w:rsidP="008F0C3A">
      <w:pPr>
        <w:jc w:val="both"/>
        <w:rPr>
          <w:rFonts w:eastAsia="Calibri" w:cs="Arial"/>
          <w:b/>
          <w:bCs/>
          <w:color w:val="FF0000"/>
          <w:szCs w:val="20"/>
          <w:lang w:eastAsia="sl-SI"/>
        </w:rPr>
      </w:pPr>
      <w:r w:rsidRPr="002517B8">
        <w:rPr>
          <w:rFonts w:eastAsia="Calibri" w:cs="Arial"/>
          <w:b/>
          <w:bCs/>
          <w:color w:val="FF0000"/>
          <w:szCs w:val="20"/>
          <w:lang w:eastAsia="sl-SI"/>
        </w:rPr>
        <w:t>Podjetje se ukvarja s servisiranjem traktorjev in ni upravičeno za nakup goriva za kmetijstvo.</w:t>
      </w:r>
    </w:p>
    <w:p w14:paraId="731E6548" w14:textId="46919F39" w:rsidR="008F0C3A" w:rsidRPr="002517B8" w:rsidRDefault="008F0C3A" w:rsidP="008F0C3A">
      <w:pPr>
        <w:numPr>
          <w:ilvl w:val="0"/>
          <w:numId w:val="18"/>
        </w:numPr>
        <w:jc w:val="both"/>
        <w:rPr>
          <w:rFonts w:eastAsia="Calibri" w:cs="Arial"/>
          <w:b/>
          <w:bCs/>
          <w:color w:val="FF0000"/>
          <w:szCs w:val="20"/>
          <w:lang w:eastAsia="sl-SI"/>
        </w:rPr>
      </w:pPr>
      <w:bookmarkStart w:id="93" w:name="_Hlk128394497"/>
      <w:r w:rsidRPr="002517B8">
        <w:rPr>
          <w:rFonts w:eastAsia="Calibri" w:cs="Arial"/>
          <w:b/>
          <w:bCs/>
          <w:color w:val="FF0000"/>
          <w:szCs w:val="20"/>
          <w:lang w:eastAsia="sl-SI"/>
        </w:rPr>
        <w:t>Podjetje ima na popravilu traktor, ki ima v rezervoarju gorivo za kmetijstvo. Ali je serviser, ki s tem traktorjem opravi testno vožnjo, v prekršku?</w:t>
      </w:r>
    </w:p>
    <w:bookmarkEnd w:id="93"/>
    <w:p w14:paraId="70206075" w14:textId="72E7CC18" w:rsidR="008F0C3A" w:rsidRPr="002517B8" w:rsidRDefault="008F0C3A" w:rsidP="00FB49BC">
      <w:pPr>
        <w:numPr>
          <w:ilvl w:val="0"/>
          <w:numId w:val="18"/>
        </w:numPr>
        <w:jc w:val="both"/>
        <w:rPr>
          <w:rFonts w:eastAsia="Calibri" w:cs="Arial"/>
          <w:b/>
          <w:bCs/>
          <w:color w:val="FF0000"/>
          <w:szCs w:val="20"/>
          <w:lang w:eastAsia="sl-SI"/>
        </w:rPr>
      </w:pPr>
      <w:r w:rsidRPr="002517B8">
        <w:rPr>
          <w:rFonts w:eastAsia="Calibri" w:cs="Arial"/>
          <w:b/>
          <w:bCs/>
          <w:color w:val="FF0000"/>
          <w:szCs w:val="20"/>
          <w:lang w:eastAsia="sl-SI"/>
        </w:rPr>
        <w:t>Podjetje da nadomestni traktor</w:t>
      </w:r>
      <w:r w:rsidR="00FB49BC" w:rsidRPr="002517B8">
        <w:rPr>
          <w:rFonts w:eastAsia="Calibri" w:cs="Arial"/>
          <w:b/>
          <w:bCs/>
          <w:color w:val="FF0000"/>
          <w:szCs w:val="20"/>
          <w:lang w:eastAsia="sl-SI"/>
        </w:rPr>
        <w:t xml:space="preserve"> </w:t>
      </w:r>
      <w:r w:rsidRPr="002517B8">
        <w:rPr>
          <w:rFonts w:eastAsia="Calibri" w:cs="Arial"/>
          <w:b/>
          <w:bCs/>
          <w:color w:val="FF0000"/>
          <w:szCs w:val="20"/>
          <w:lang w:eastAsia="sl-SI"/>
        </w:rPr>
        <w:t>v uporabo osebi, ki v rezervoar toči gorivo za kmetijstvo (oseba je upravičenec do nakupa goriva za kmetijstvo).</w:t>
      </w:r>
      <w:r w:rsidR="00FB49BC" w:rsidRPr="002517B8">
        <w:rPr>
          <w:rFonts w:eastAsia="Calibri" w:cs="Arial"/>
          <w:b/>
          <w:bCs/>
          <w:color w:val="FF0000"/>
          <w:szCs w:val="20"/>
          <w:lang w:eastAsia="sl-SI"/>
        </w:rPr>
        <w:t xml:space="preserve"> </w:t>
      </w:r>
      <w:r w:rsidRPr="002517B8">
        <w:rPr>
          <w:rFonts w:eastAsia="Calibri" w:cs="Arial"/>
          <w:b/>
          <w:bCs/>
          <w:color w:val="FF0000"/>
          <w:szCs w:val="20"/>
          <w:lang w:eastAsia="sl-SI"/>
        </w:rPr>
        <w:t xml:space="preserve">Ko </w:t>
      </w:r>
      <w:r w:rsidR="00FB49BC" w:rsidRPr="002517B8">
        <w:rPr>
          <w:rFonts w:eastAsia="Calibri" w:cs="Arial"/>
          <w:b/>
          <w:bCs/>
          <w:color w:val="FF0000"/>
          <w:szCs w:val="20"/>
          <w:lang w:eastAsia="sl-SI"/>
        </w:rPr>
        <w:t xml:space="preserve">dobi podjetje </w:t>
      </w:r>
      <w:r w:rsidRPr="002517B8">
        <w:rPr>
          <w:rFonts w:eastAsia="Calibri" w:cs="Arial"/>
          <w:b/>
          <w:bCs/>
          <w:color w:val="FF0000"/>
          <w:szCs w:val="20"/>
          <w:lang w:eastAsia="sl-SI"/>
        </w:rPr>
        <w:t>traktor nazaj, bo v rezervoarju še vedno nekaj goriva za kmetijstvo, prav tako bo ostala sled tega goriva tudi po točenju plinskega olja za pogonski namen. Ali je serviser pri uporabi tega traktorja v prekršku? (marec 2023)</w:t>
      </w:r>
    </w:p>
    <w:p w14:paraId="3D3E0DAB" w14:textId="77777777" w:rsidR="008F0C3A" w:rsidRPr="002517B8" w:rsidRDefault="008F0C3A" w:rsidP="008F0C3A">
      <w:pPr>
        <w:jc w:val="both"/>
        <w:rPr>
          <w:rFonts w:eastAsia="Calibri" w:cs="Arial"/>
          <w:color w:val="FF0000"/>
          <w:szCs w:val="20"/>
          <w:lang w:eastAsia="sl-SI"/>
        </w:rPr>
      </w:pPr>
    </w:p>
    <w:p w14:paraId="109F2075" w14:textId="77777777" w:rsidR="008F0C3A" w:rsidRPr="002517B8" w:rsidRDefault="008F0C3A" w:rsidP="008F0C3A">
      <w:pPr>
        <w:jc w:val="both"/>
        <w:rPr>
          <w:rFonts w:eastAsia="Calibri" w:cs="Arial"/>
          <w:color w:val="FF0000"/>
          <w:szCs w:val="20"/>
          <w:lang w:eastAsia="sl-SI"/>
        </w:rPr>
      </w:pPr>
      <w:r w:rsidRPr="002517B8">
        <w:rPr>
          <w:rFonts w:eastAsia="Calibri" w:cs="Arial"/>
          <w:color w:val="FF0000"/>
          <w:szCs w:val="20"/>
          <w:lang w:eastAsia="sl-SI"/>
        </w:rPr>
        <w:t>Odgovor:</w:t>
      </w:r>
    </w:p>
    <w:p w14:paraId="43ACD8FC" w14:textId="7462AB03" w:rsidR="008F0C3A" w:rsidRPr="002517B8" w:rsidRDefault="001C7C90" w:rsidP="008F0C3A">
      <w:pPr>
        <w:jc w:val="both"/>
        <w:rPr>
          <w:rFonts w:eastAsia="Calibri" w:cs="Arial"/>
          <w:color w:val="FF0000"/>
          <w:szCs w:val="20"/>
          <w:lang w:eastAsia="sl-SI"/>
        </w:rPr>
      </w:pPr>
      <w:r w:rsidRPr="002517B8">
        <w:rPr>
          <w:rFonts w:eastAsia="Calibri" w:cs="Arial"/>
          <w:color w:val="FF0000"/>
          <w:szCs w:val="20"/>
          <w:lang w:eastAsia="sl-SI"/>
        </w:rPr>
        <w:t>V</w:t>
      </w:r>
      <w:r w:rsidR="008F0C3A" w:rsidRPr="002517B8">
        <w:rPr>
          <w:rFonts w:eastAsia="Calibri" w:cs="Arial"/>
          <w:color w:val="FF0000"/>
          <w:szCs w:val="20"/>
          <w:lang w:eastAsia="sl-SI"/>
        </w:rPr>
        <w:t>ožnja traktorja v katerem se nahaja gorivo za kmetijstvo, s strani osebe, ki sama ni upravičena do nakupa goriva za kmetijstvo, ni v nasprotju z določbami 94. člena ZTro-1, v kolikor oseba razpolaga z verodostojnimi dokazili o lastništvu ali predhodni uporabi traktorja s strani osebe, ki je upravičena do nakupa goriva za kmetijstvo.</w:t>
      </w:r>
      <w:r w:rsidRPr="002517B8">
        <w:rPr>
          <w:rFonts w:eastAsia="Calibri" w:cs="Arial"/>
          <w:color w:val="FF0000"/>
          <w:szCs w:val="20"/>
          <w:lang w:eastAsia="sl-SI"/>
        </w:rPr>
        <w:t xml:space="preserve"> V</w:t>
      </w:r>
      <w:r w:rsidR="008F0C3A" w:rsidRPr="002517B8">
        <w:rPr>
          <w:rFonts w:eastAsia="Calibri" w:cs="Arial"/>
          <w:color w:val="FF0000"/>
          <w:szCs w:val="20"/>
          <w:lang w:eastAsia="sl-SI"/>
        </w:rPr>
        <w:t xml:space="preserve"> primeru obstoja verodostojnih dokazil (lastništvo, predhodna uporaba), serviser v času vožnje traktorja, v katerem se nahaja gorivo za kmetijstvo, ni v prekršku.</w:t>
      </w:r>
    </w:p>
    <w:p w14:paraId="4522925A" w14:textId="33747503" w:rsidR="008F0C3A" w:rsidRPr="002517B8" w:rsidRDefault="008F0C3A" w:rsidP="0012346A">
      <w:pPr>
        <w:jc w:val="both"/>
        <w:rPr>
          <w:rFonts w:eastAsia="Calibri" w:cs="Arial"/>
          <w:color w:val="FF0000"/>
          <w:szCs w:val="20"/>
          <w:lang w:eastAsia="sl-SI"/>
        </w:rPr>
      </w:pPr>
    </w:p>
    <w:p w14:paraId="15B9C457" w14:textId="79CC3CE0" w:rsidR="00AC4A75" w:rsidRPr="002517B8" w:rsidRDefault="00AC4A75" w:rsidP="0012346A">
      <w:pPr>
        <w:jc w:val="both"/>
        <w:rPr>
          <w:rFonts w:eastAsia="Calibri" w:cs="Arial"/>
          <w:color w:val="FF0000"/>
          <w:szCs w:val="20"/>
          <w:lang w:eastAsia="sl-SI"/>
        </w:rPr>
      </w:pPr>
    </w:p>
    <w:p w14:paraId="27B89326" w14:textId="4F06328D" w:rsidR="00AC4A75" w:rsidRPr="002517B8" w:rsidRDefault="00AC4A75" w:rsidP="00AC4A75">
      <w:pPr>
        <w:jc w:val="both"/>
        <w:rPr>
          <w:rFonts w:eastAsia="Calibri" w:cs="Arial"/>
          <w:b/>
          <w:color w:val="FF0000"/>
          <w:szCs w:val="20"/>
          <w:lang w:eastAsia="sl-SI"/>
        </w:rPr>
      </w:pPr>
      <w:r w:rsidRPr="002517B8">
        <w:rPr>
          <w:rFonts w:eastAsia="Calibri" w:cs="Arial"/>
          <w:b/>
          <w:color w:val="FF0000"/>
          <w:szCs w:val="20"/>
          <w:lang w:eastAsia="sl-SI"/>
        </w:rPr>
        <w:t xml:space="preserve">Vprašanje 20: </w:t>
      </w:r>
    </w:p>
    <w:p w14:paraId="6EF1EDEC" w14:textId="1EC14AF8" w:rsidR="00AC4A75" w:rsidRPr="002517B8" w:rsidRDefault="00277D9B" w:rsidP="00AC4A75">
      <w:pPr>
        <w:jc w:val="both"/>
        <w:rPr>
          <w:rFonts w:eastAsia="Calibri" w:cs="Arial"/>
          <w:b/>
          <w:bCs/>
          <w:color w:val="FF0000"/>
          <w:szCs w:val="20"/>
          <w:lang w:eastAsia="sl-SI"/>
        </w:rPr>
      </w:pPr>
      <w:r w:rsidRPr="002517B8">
        <w:rPr>
          <w:rFonts w:eastAsia="Calibri" w:cs="Arial"/>
          <w:b/>
          <w:bCs/>
          <w:color w:val="FF0000"/>
          <w:szCs w:val="20"/>
          <w:lang w:eastAsia="sl-SI"/>
        </w:rPr>
        <w:t>Ali</w:t>
      </w:r>
      <w:r w:rsidR="00AC4A75" w:rsidRPr="002517B8">
        <w:rPr>
          <w:rFonts w:eastAsia="Calibri" w:cs="Arial"/>
          <w:b/>
          <w:bCs/>
          <w:color w:val="FF0000"/>
          <w:szCs w:val="20"/>
          <w:lang w:eastAsia="sl-SI"/>
        </w:rPr>
        <w:t xml:space="preserve"> lahko </w:t>
      </w:r>
      <w:r w:rsidR="00F35CF9" w:rsidRPr="002517B8">
        <w:rPr>
          <w:rFonts w:eastAsia="Calibri" w:cs="Arial"/>
          <w:b/>
          <w:bCs/>
          <w:color w:val="FF0000"/>
          <w:szCs w:val="20"/>
          <w:lang w:eastAsia="sl-SI"/>
        </w:rPr>
        <w:t xml:space="preserve">podjetje </w:t>
      </w:r>
      <w:r w:rsidR="00AC4A75" w:rsidRPr="002517B8">
        <w:rPr>
          <w:rFonts w:eastAsia="Calibri" w:cs="Arial"/>
          <w:b/>
          <w:bCs/>
          <w:color w:val="FF0000"/>
          <w:szCs w:val="20"/>
          <w:lang w:eastAsia="sl-SI"/>
        </w:rPr>
        <w:t xml:space="preserve">vloži Zahtevek za vračilo trošarine za kmetijsko in gozdarsko mehanizacijo (zahtevek vlaga mesečno), za gorivo kupljeno v letu 2022 in porabljeno v letu 2023 ter </w:t>
      </w:r>
      <w:bookmarkStart w:id="94" w:name="_Hlk129337210"/>
      <w:r w:rsidR="00AC4A75" w:rsidRPr="002517B8">
        <w:rPr>
          <w:rFonts w:eastAsia="Calibri" w:cs="Arial"/>
          <w:b/>
          <w:bCs/>
          <w:color w:val="FF0000"/>
          <w:szCs w:val="20"/>
          <w:lang w:eastAsia="sl-SI"/>
        </w:rPr>
        <w:t xml:space="preserve">ali sme </w:t>
      </w:r>
      <w:r w:rsidR="00F35CF9" w:rsidRPr="002517B8">
        <w:rPr>
          <w:rFonts w:eastAsia="Calibri" w:cs="Arial"/>
          <w:b/>
          <w:bCs/>
          <w:color w:val="FF0000"/>
          <w:szCs w:val="20"/>
          <w:lang w:eastAsia="sl-SI"/>
        </w:rPr>
        <w:t xml:space="preserve">podjetju </w:t>
      </w:r>
      <w:r w:rsidR="00AC4A75" w:rsidRPr="002517B8">
        <w:rPr>
          <w:rFonts w:eastAsia="Calibri" w:cs="Arial"/>
          <w:b/>
          <w:bCs/>
          <w:color w:val="FF0000"/>
          <w:szCs w:val="20"/>
          <w:lang w:eastAsia="sl-SI"/>
        </w:rPr>
        <w:t>izvajalec storitev (oranje), ki je tudi sam upravičenec za nakup goriva za kmetijstvo, to storitev opraviti z gorivom, ki ga je kupil sam</w:t>
      </w:r>
      <w:bookmarkEnd w:id="94"/>
      <w:r w:rsidR="00425522">
        <w:rPr>
          <w:rFonts w:eastAsia="Calibri" w:cs="Arial"/>
          <w:b/>
          <w:bCs/>
          <w:color w:val="FF0000"/>
          <w:szCs w:val="20"/>
          <w:lang w:eastAsia="sl-SI"/>
        </w:rPr>
        <w:t>?</w:t>
      </w:r>
      <w:r w:rsidR="00AC4A75" w:rsidRPr="002517B8">
        <w:rPr>
          <w:rFonts w:eastAsia="Calibri" w:cs="Arial"/>
          <w:b/>
          <w:bCs/>
          <w:color w:val="FF0000"/>
          <w:szCs w:val="20"/>
          <w:lang w:eastAsia="sl-SI"/>
        </w:rPr>
        <w:t xml:space="preserve"> (marec 2023)</w:t>
      </w:r>
    </w:p>
    <w:p w14:paraId="52415DC3" w14:textId="77777777" w:rsidR="00AC4A75" w:rsidRPr="002517B8" w:rsidRDefault="00AC4A75" w:rsidP="00AC4A75">
      <w:pPr>
        <w:jc w:val="both"/>
        <w:rPr>
          <w:rFonts w:eastAsia="Calibri" w:cs="Arial"/>
          <w:color w:val="FF0000"/>
          <w:szCs w:val="20"/>
          <w:lang w:eastAsia="sl-SI"/>
        </w:rPr>
      </w:pPr>
    </w:p>
    <w:p w14:paraId="30B6D264" w14:textId="77777777" w:rsidR="00AC4A75" w:rsidRPr="002517B8" w:rsidRDefault="00AC4A75" w:rsidP="00AC4A75">
      <w:pPr>
        <w:jc w:val="both"/>
        <w:rPr>
          <w:rFonts w:eastAsia="Calibri" w:cs="Arial"/>
          <w:color w:val="FF0000"/>
          <w:szCs w:val="20"/>
          <w:lang w:eastAsia="sl-SI"/>
        </w:rPr>
      </w:pPr>
      <w:r w:rsidRPr="002517B8">
        <w:rPr>
          <w:rFonts w:eastAsia="Calibri" w:cs="Arial"/>
          <w:color w:val="FF0000"/>
          <w:szCs w:val="20"/>
          <w:lang w:eastAsia="sl-SI"/>
        </w:rPr>
        <w:t>Odgovor:</w:t>
      </w:r>
    </w:p>
    <w:p w14:paraId="68288CD9" w14:textId="77777777" w:rsidR="00AC4A75" w:rsidRPr="002517B8" w:rsidRDefault="00AC4A75" w:rsidP="00AC4A75">
      <w:pPr>
        <w:jc w:val="both"/>
        <w:rPr>
          <w:rFonts w:eastAsia="Calibri" w:cs="Arial"/>
          <w:color w:val="FF0000"/>
          <w:szCs w:val="20"/>
          <w:lang w:eastAsia="sl-SI"/>
        </w:rPr>
      </w:pPr>
      <w:r w:rsidRPr="002517B8">
        <w:rPr>
          <w:rFonts w:eastAsia="Calibri" w:cs="Arial"/>
          <w:color w:val="FF0000"/>
          <w:szCs w:val="20"/>
          <w:lang w:eastAsia="sl-SI"/>
        </w:rPr>
        <w:t>S 1. januarjem 2023 je pričela veljati novela Zakona o trošarinah-1C, ki je pravico do uveljavljanja vračila trošarine nadomestila s pravico do nakupa označenega plinskega olja s takojšnjim znižanjem trošarine za pogon kmetijske in gozdarske mehanizacije (vključno s traktorji) in vozil, prirejenih za prevoz čebeljih panjev.</w:t>
      </w:r>
    </w:p>
    <w:p w14:paraId="76B04C20" w14:textId="77777777" w:rsidR="00AC4A75" w:rsidRPr="002517B8" w:rsidRDefault="00AC4A75" w:rsidP="00AC4A75">
      <w:pPr>
        <w:jc w:val="both"/>
        <w:rPr>
          <w:rFonts w:eastAsia="Calibri" w:cs="Arial"/>
          <w:color w:val="FF0000"/>
          <w:szCs w:val="20"/>
          <w:lang w:eastAsia="sl-SI"/>
        </w:rPr>
      </w:pPr>
    </w:p>
    <w:p w14:paraId="64656C05" w14:textId="77777777" w:rsidR="00AC4A75" w:rsidRPr="002517B8" w:rsidRDefault="00AC4A75" w:rsidP="00AC4A75">
      <w:pPr>
        <w:jc w:val="both"/>
        <w:rPr>
          <w:rFonts w:eastAsia="Calibri" w:cs="Arial"/>
          <w:color w:val="FF0000"/>
          <w:szCs w:val="20"/>
          <w:lang w:eastAsia="sl-SI"/>
        </w:rPr>
      </w:pPr>
      <w:r w:rsidRPr="002517B8">
        <w:rPr>
          <w:rFonts w:eastAsia="Calibri" w:cs="Arial"/>
          <w:color w:val="FF0000"/>
          <w:szCs w:val="20"/>
          <w:lang w:eastAsia="sl-SI"/>
        </w:rPr>
        <w:t>Za energente, porabljene za pogon kmetijske in gozdarske mehanizacije v letu 2022, upravičenci še vedno lahko uveljavljajo vračilo trošarine s predložitvijo zahtevka za vračilo trošarine v letu 2023. Fizične osebe lahko vložijo zahtevek za vračilo trošarine za energente, porabljene v letu 2022, do 30. junija 2023. Pravne osebe, agrarne skupnosti in samostojni podjetniki posamezniki vložijo zahtevek za vračilo trošarine za energente, porabljene v letu 2022, do:</w:t>
      </w:r>
    </w:p>
    <w:p w14:paraId="21EDFA86" w14:textId="77777777" w:rsidR="00AC4A75" w:rsidRPr="002517B8" w:rsidRDefault="00AC4A75" w:rsidP="00AC4A75">
      <w:pPr>
        <w:numPr>
          <w:ilvl w:val="0"/>
          <w:numId w:val="20"/>
        </w:numPr>
        <w:jc w:val="both"/>
        <w:rPr>
          <w:rFonts w:eastAsia="Calibri" w:cs="Arial"/>
          <w:color w:val="FF0000"/>
          <w:szCs w:val="20"/>
          <w:lang w:eastAsia="sl-SI"/>
        </w:rPr>
      </w:pPr>
      <w:r w:rsidRPr="002517B8">
        <w:rPr>
          <w:rFonts w:eastAsia="Calibri" w:cs="Arial"/>
          <w:color w:val="FF0000"/>
          <w:szCs w:val="20"/>
          <w:lang w:eastAsia="sl-SI"/>
        </w:rPr>
        <w:t>31. januarja 2023 za mesec december,</w:t>
      </w:r>
    </w:p>
    <w:p w14:paraId="41B0A013" w14:textId="77777777" w:rsidR="00AC4A75" w:rsidRPr="002517B8" w:rsidRDefault="00AC4A75" w:rsidP="00AC4A75">
      <w:pPr>
        <w:numPr>
          <w:ilvl w:val="0"/>
          <w:numId w:val="20"/>
        </w:numPr>
        <w:jc w:val="both"/>
        <w:rPr>
          <w:rFonts w:eastAsia="Calibri" w:cs="Arial"/>
          <w:color w:val="FF0000"/>
          <w:szCs w:val="20"/>
          <w:lang w:eastAsia="sl-SI"/>
        </w:rPr>
      </w:pPr>
      <w:r w:rsidRPr="002517B8">
        <w:rPr>
          <w:rFonts w:eastAsia="Calibri" w:cs="Arial"/>
          <w:color w:val="FF0000"/>
          <w:szCs w:val="20"/>
          <w:lang w:eastAsia="sl-SI"/>
        </w:rPr>
        <w:lastRenderedPageBreak/>
        <w:t>1. marca 2023 za zadnje trimesečje 2022 (oktober, november, december),</w:t>
      </w:r>
    </w:p>
    <w:p w14:paraId="2FF9D7FD" w14:textId="77777777" w:rsidR="00AC4A75" w:rsidRPr="002517B8" w:rsidRDefault="00AC4A75" w:rsidP="00AC4A75">
      <w:pPr>
        <w:numPr>
          <w:ilvl w:val="0"/>
          <w:numId w:val="20"/>
        </w:numPr>
        <w:jc w:val="both"/>
        <w:rPr>
          <w:rFonts w:eastAsia="Calibri" w:cs="Arial"/>
          <w:color w:val="FF0000"/>
          <w:szCs w:val="20"/>
          <w:lang w:eastAsia="sl-SI"/>
        </w:rPr>
      </w:pPr>
      <w:r w:rsidRPr="002517B8">
        <w:rPr>
          <w:rFonts w:eastAsia="Calibri" w:cs="Arial"/>
          <w:color w:val="FF0000"/>
          <w:szCs w:val="20"/>
          <w:lang w:eastAsia="sl-SI"/>
        </w:rPr>
        <w:t>31. marca 2023 letni zahtevek za leto 2022.</w:t>
      </w:r>
    </w:p>
    <w:p w14:paraId="1EDFCBA5" w14:textId="77777777" w:rsidR="00AC4A75" w:rsidRPr="002517B8" w:rsidRDefault="00AC4A75" w:rsidP="00AC4A75">
      <w:pPr>
        <w:jc w:val="both"/>
        <w:rPr>
          <w:rFonts w:eastAsia="Calibri" w:cs="Arial"/>
          <w:color w:val="FF0000"/>
          <w:szCs w:val="20"/>
          <w:lang w:eastAsia="sl-SI"/>
        </w:rPr>
      </w:pPr>
    </w:p>
    <w:p w14:paraId="0A943E67" w14:textId="62D0029A" w:rsidR="00AC4A75" w:rsidRPr="002517B8" w:rsidRDefault="00AC4A75" w:rsidP="00AC4A75">
      <w:pPr>
        <w:jc w:val="both"/>
        <w:rPr>
          <w:rFonts w:eastAsia="Calibri" w:cs="Arial"/>
          <w:color w:val="FF0000"/>
          <w:szCs w:val="20"/>
          <w:lang w:eastAsia="sl-SI"/>
        </w:rPr>
      </w:pPr>
      <w:r w:rsidRPr="002517B8">
        <w:rPr>
          <w:rFonts w:eastAsia="Calibri" w:cs="Arial"/>
          <w:color w:val="FF0000"/>
          <w:szCs w:val="20"/>
          <w:lang w:eastAsia="sl-SI"/>
        </w:rPr>
        <w:t xml:space="preserve">Glede na pojasnilo, da </w:t>
      </w:r>
      <w:r w:rsidR="00F35CF9" w:rsidRPr="002517B8">
        <w:rPr>
          <w:rFonts w:eastAsia="Calibri" w:cs="Arial"/>
          <w:color w:val="FF0000"/>
          <w:szCs w:val="20"/>
          <w:lang w:eastAsia="sl-SI"/>
        </w:rPr>
        <w:t xml:space="preserve">podjetje </w:t>
      </w:r>
      <w:r w:rsidRPr="002517B8">
        <w:rPr>
          <w:rFonts w:eastAsia="Calibri" w:cs="Arial"/>
          <w:color w:val="FF0000"/>
          <w:szCs w:val="20"/>
          <w:lang w:eastAsia="sl-SI"/>
        </w:rPr>
        <w:t xml:space="preserve">zahtevke za vračilo trošarine vlaga mesečno, </w:t>
      </w:r>
      <w:r w:rsidR="00F35CF9" w:rsidRPr="002517B8">
        <w:rPr>
          <w:rFonts w:eastAsia="Calibri" w:cs="Arial"/>
          <w:color w:val="FF0000"/>
          <w:szCs w:val="20"/>
          <w:lang w:eastAsia="sl-SI"/>
        </w:rPr>
        <w:t>je podjetje</w:t>
      </w:r>
      <w:r w:rsidRPr="002517B8">
        <w:rPr>
          <w:rFonts w:eastAsia="Calibri" w:cs="Arial"/>
          <w:color w:val="FF0000"/>
          <w:szCs w:val="20"/>
          <w:lang w:eastAsia="sl-SI"/>
        </w:rPr>
        <w:t xml:space="preserve"> kot pravna oseba</w:t>
      </w:r>
      <w:r w:rsidR="00F35CF9" w:rsidRPr="002517B8">
        <w:rPr>
          <w:rFonts w:eastAsia="Calibri" w:cs="Arial"/>
          <w:color w:val="FF0000"/>
          <w:szCs w:val="20"/>
          <w:lang w:eastAsia="sl-SI"/>
        </w:rPr>
        <w:t xml:space="preserve"> </w:t>
      </w:r>
      <w:r w:rsidRPr="002517B8">
        <w:rPr>
          <w:rFonts w:eastAsia="Calibri" w:cs="Arial"/>
          <w:color w:val="FF0000"/>
          <w:szCs w:val="20"/>
          <w:lang w:eastAsia="sl-SI"/>
        </w:rPr>
        <w:t>v koledarskem letu 2022 izbral</w:t>
      </w:r>
      <w:r w:rsidR="00F35CF9" w:rsidRPr="002517B8">
        <w:rPr>
          <w:rFonts w:eastAsia="Calibri" w:cs="Arial"/>
          <w:color w:val="FF0000"/>
          <w:szCs w:val="20"/>
          <w:lang w:eastAsia="sl-SI"/>
        </w:rPr>
        <w:t>o</w:t>
      </w:r>
      <w:r w:rsidRPr="002517B8">
        <w:rPr>
          <w:rFonts w:eastAsia="Calibri" w:cs="Arial"/>
          <w:color w:val="FF0000"/>
          <w:szCs w:val="20"/>
          <w:lang w:eastAsia="sl-SI"/>
        </w:rPr>
        <w:t xml:space="preserve"> mesečni način uveljavljanja vračila. Skrajni rok za predložitev zahtevka za vračilo trošarine za energente, porabljene v decembru 2022, je bil 31. januar 2023.</w:t>
      </w:r>
    </w:p>
    <w:p w14:paraId="2B546FE7" w14:textId="77777777" w:rsidR="00AC4A75" w:rsidRPr="002517B8" w:rsidRDefault="00AC4A75" w:rsidP="00AC4A75">
      <w:pPr>
        <w:jc w:val="both"/>
        <w:rPr>
          <w:rFonts w:eastAsia="Calibri" w:cs="Arial"/>
          <w:color w:val="FF0000"/>
          <w:szCs w:val="20"/>
          <w:lang w:eastAsia="sl-SI"/>
        </w:rPr>
      </w:pPr>
    </w:p>
    <w:p w14:paraId="6155B733" w14:textId="53607C97" w:rsidR="00AC4A75" w:rsidRPr="002517B8" w:rsidRDefault="00AC4A75" w:rsidP="00AC4A75">
      <w:pPr>
        <w:jc w:val="both"/>
        <w:rPr>
          <w:rFonts w:eastAsia="Calibri" w:cs="Arial"/>
          <w:color w:val="FF0000"/>
          <w:szCs w:val="20"/>
          <w:lang w:eastAsia="sl-SI"/>
        </w:rPr>
      </w:pPr>
      <w:bookmarkStart w:id="95" w:name="_Hlk129337255"/>
      <w:r w:rsidRPr="002517B8">
        <w:rPr>
          <w:rFonts w:eastAsia="Calibri" w:cs="Arial"/>
          <w:color w:val="FF0000"/>
          <w:szCs w:val="20"/>
          <w:lang w:eastAsia="sl-SI"/>
        </w:rPr>
        <w:t xml:space="preserve">V primeru opravljanja strojnih storitev kmetijske dejavnosti s strani izvajalca, ki </w:t>
      </w:r>
      <w:r w:rsidR="002517B8" w:rsidRPr="002517B8">
        <w:rPr>
          <w:rFonts w:eastAsia="Calibri" w:cs="Arial"/>
          <w:color w:val="FF0000"/>
          <w:szCs w:val="20"/>
          <w:lang w:eastAsia="sl-SI"/>
        </w:rPr>
        <w:t>mu je bila dodeljena enolična identifikacijska oznaka za nakup</w:t>
      </w:r>
      <w:r w:rsidR="002517B8">
        <w:rPr>
          <w:rFonts w:eastAsia="Calibri" w:cs="Arial"/>
          <w:color w:val="FF0000"/>
          <w:szCs w:val="20"/>
          <w:lang w:eastAsia="sl-SI"/>
        </w:rPr>
        <w:t xml:space="preserve"> </w:t>
      </w:r>
      <w:r w:rsidRPr="002517B8">
        <w:rPr>
          <w:rFonts w:eastAsia="Calibri" w:cs="Arial"/>
          <w:color w:val="FF0000"/>
          <w:szCs w:val="20"/>
          <w:lang w:eastAsia="sl-SI"/>
        </w:rPr>
        <w:t xml:space="preserve">goriva za kmetijstvo, sme storitev opraviti z gorivom za kmetijstvo v primeru, če </w:t>
      </w:r>
      <w:r w:rsidR="00E2052C" w:rsidRPr="002517B8">
        <w:rPr>
          <w:rFonts w:eastAsia="Calibri" w:cs="Arial"/>
          <w:color w:val="FF0000"/>
          <w:szCs w:val="20"/>
          <w:lang w:eastAsia="sl-SI"/>
        </w:rPr>
        <w:t>je do nakupa goriva za kmetijstvo</w:t>
      </w:r>
      <w:r w:rsidRPr="002517B8">
        <w:rPr>
          <w:rFonts w:eastAsia="Calibri" w:cs="Arial"/>
          <w:color w:val="FF0000"/>
          <w:szCs w:val="20"/>
          <w:lang w:eastAsia="sl-SI"/>
        </w:rPr>
        <w:t xml:space="preserve"> upravičen</w:t>
      </w:r>
      <w:r w:rsidR="00E2052C" w:rsidRPr="002517B8">
        <w:rPr>
          <w:rFonts w:eastAsia="Calibri" w:cs="Arial"/>
          <w:color w:val="FF0000"/>
          <w:szCs w:val="20"/>
          <w:lang w:eastAsia="sl-SI"/>
        </w:rPr>
        <w:t xml:space="preserve">o tudi podjetje, ki je naročnik te storitve. </w:t>
      </w:r>
      <w:r w:rsidRPr="002517B8">
        <w:rPr>
          <w:rFonts w:eastAsia="Calibri" w:cs="Arial"/>
          <w:color w:val="FF0000"/>
          <w:szCs w:val="20"/>
          <w:lang w:eastAsia="sl-SI"/>
        </w:rPr>
        <w:t>V nasprotnem primeru mora izvajalec storitve za opravljanje storitev uporabiti davčno neoznačeno gorivo.</w:t>
      </w:r>
    </w:p>
    <w:bookmarkEnd w:id="95"/>
    <w:p w14:paraId="6D59BF2D" w14:textId="77777777" w:rsidR="00AC4A75" w:rsidRPr="002517B8" w:rsidRDefault="00AC4A75" w:rsidP="0012346A">
      <w:pPr>
        <w:jc w:val="both"/>
        <w:rPr>
          <w:rFonts w:eastAsia="Calibri" w:cs="Arial"/>
          <w:color w:val="FF0000"/>
          <w:szCs w:val="20"/>
          <w:lang w:eastAsia="sl-SI"/>
        </w:rPr>
      </w:pPr>
    </w:p>
    <w:sectPr w:rsidR="00AC4A75" w:rsidRPr="002517B8" w:rsidSect="00F23A27">
      <w:headerReference w:type="first" r:id="rId35"/>
      <w:footerReference w:type="first" r:id="rId36"/>
      <w:pgSz w:w="11900" w:h="16840" w:code="9"/>
      <w:pgMar w:top="1701" w:right="1701" w:bottom="1134" w:left="1701" w:header="964" w:footer="79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E72BE" w14:textId="77777777" w:rsidR="0023105D" w:rsidRDefault="0023105D">
      <w:pPr>
        <w:spacing w:line="240" w:lineRule="auto"/>
      </w:pPr>
      <w:r>
        <w:separator/>
      </w:r>
    </w:p>
  </w:endnote>
  <w:endnote w:type="continuationSeparator" w:id="0">
    <w:p w14:paraId="2829DAA6" w14:textId="77777777" w:rsidR="0023105D" w:rsidRDefault="002310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4549747"/>
      <w:docPartObj>
        <w:docPartGallery w:val="Page Numbers (Bottom of Page)"/>
        <w:docPartUnique/>
      </w:docPartObj>
    </w:sdtPr>
    <w:sdtContent>
      <w:p w14:paraId="63EDA36F" w14:textId="5B19ED0A" w:rsidR="00F23A27" w:rsidRDefault="00F23A27">
        <w:pPr>
          <w:pStyle w:val="Noga"/>
          <w:jc w:val="right"/>
        </w:pPr>
        <w:r>
          <w:fldChar w:fldCharType="begin"/>
        </w:r>
        <w:r>
          <w:instrText>PAGE   \* MERGEFORMAT</w:instrText>
        </w:r>
        <w:r>
          <w:fldChar w:fldCharType="separate"/>
        </w:r>
        <w:r>
          <w:t>2</w:t>
        </w:r>
        <w:r>
          <w:fldChar w:fldCharType="end"/>
        </w:r>
      </w:p>
    </w:sdtContent>
  </w:sdt>
  <w:p w14:paraId="6FD22ABE" w14:textId="77777777" w:rsidR="00F23A27" w:rsidRDefault="00F23A27">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0905235"/>
      <w:docPartObj>
        <w:docPartGallery w:val="Page Numbers (Bottom of Page)"/>
        <w:docPartUnique/>
      </w:docPartObj>
    </w:sdtPr>
    <w:sdtContent>
      <w:p w14:paraId="496DD5EC" w14:textId="3FC0F663" w:rsidR="00F43D0A" w:rsidRDefault="00000000">
        <w:pPr>
          <w:pStyle w:val="Noga"/>
          <w:jc w:val="right"/>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1558530"/>
      <w:docPartObj>
        <w:docPartGallery w:val="Page Numbers (Bottom of Page)"/>
        <w:docPartUnique/>
      </w:docPartObj>
    </w:sdtPr>
    <w:sdtContent>
      <w:p w14:paraId="7EBA4BBA" w14:textId="4BF8176E" w:rsidR="00F43D0A" w:rsidRDefault="00000000">
        <w:pPr>
          <w:pStyle w:val="Noga"/>
          <w:jc w:val="right"/>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204557"/>
      <w:docPartObj>
        <w:docPartGallery w:val="Page Numbers (Bottom of Page)"/>
        <w:docPartUnique/>
      </w:docPartObj>
    </w:sdtPr>
    <w:sdtContent>
      <w:p w14:paraId="4585B40C" w14:textId="77777777" w:rsidR="00F43D0A" w:rsidRDefault="00F43D0A">
        <w:pPr>
          <w:pStyle w:val="Noga"/>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6D985" w14:textId="77777777" w:rsidR="0023105D" w:rsidRDefault="0023105D">
      <w:pPr>
        <w:spacing w:line="240" w:lineRule="auto"/>
      </w:pPr>
      <w:r>
        <w:separator/>
      </w:r>
    </w:p>
  </w:footnote>
  <w:footnote w:type="continuationSeparator" w:id="0">
    <w:p w14:paraId="321B02C2" w14:textId="77777777" w:rsidR="0023105D" w:rsidRDefault="002310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BFD83" w14:textId="77777777" w:rsidR="00CA699D" w:rsidRPr="00110CBD" w:rsidRDefault="00000000"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CA699D" w:rsidRPr="008F3500" w14:paraId="44F5BE61" w14:textId="77777777">
      <w:trPr>
        <w:cantSplit/>
        <w:trHeight w:hRule="exact" w:val="847"/>
      </w:trPr>
      <w:tc>
        <w:tcPr>
          <w:tcW w:w="567" w:type="dxa"/>
        </w:tcPr>
        <w:p w14:paraId="30C79652" w14:textId="77777777" w:rsidR="00CA699D" w:rsidRDefault="00153377" w:rsidP="00D248DE">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14:paraId="73DE993C" w14:textId="77777777" w:rsidR="00CA699D" w:rsidRPr="006D42D9" w:rsidRDefault="00000000" w:rsidP="006D42D9">
          <w:pPr>
            <w:rPr>
              <w:rFonts w:ascii="Republika" w:hAnsi="Republika"/>
              <w:sz w:val="60"/>
              <w:szCs w:val="60"/>
            </w:rPr>
          </w:pPr>
        </w:p>
        <w:p w14:paraId="3DA97DA5" w14:textId="77777777" w:rsidR="00CA699D" w:rsidRPr="006D42D9" w:rsidRDefault="00000000" w:rsidP="006D42D9">
          <w:pPr>
            <w:rPr>
              <w:rFonts w:ascii="Republika" w:hAnsi="Republika"/>
              <w:sz w:val="60"/>
              <w:szCs w:val="60"/>
            </w:rPr>
          </w:pPr>
        </w:p>
        <w:p w14:paraId="2A45FDAE" w14:textId="77777777" w:rsidR="00CA699D" w:rsidRPr="006D42D9" w:rsidRDefault="00000000" w:rsidP="006D42D9">
          <w:pPr>
            <w:rPr>
              <w:rFonts w:ascii="Republika" w:hAnsi="Republika"/>
              <w:sz w:val="60"/>
              <w:szCs w:val="60"/>
            </w:rPr>
          </w:pPr>
        </w:p>
        <w:p w14:paraId="5A21D4C6" w14:textId="77777777" w:rsidR="00CA699D" w:rsidRPr="006D42D9" w:rsidRDefault="00000000" w:rsidP="006D42D9">
          <w:pPr>
            <w:rPr>
              <w:rFonts w:ascii="Republika" w:hAnsi="Republika"/>
              <w:sz w:val="60"/>
              <w:szCs w:val="60"/>
            </w:rPr>
          </w:pPr>
        </w:p>
        <w:p w14:paraId="5EECA497" w14:textId="77777777" w:rsidR="00CA699D" w:rsidRPr="006D42D9" w:rsidRDefault="00000000" w:rsidP="006D42D9">
          <w:pPr>
            <w:rPr>
              <w:rFonts w:ascii="Republika" w:hAnsi="Republika"/>
              <w:sz w:val="60"/>
              <w:szCs w:val="60"/>
            </w:rPr>
          </w:pPr>
        </w:p>
        <w:p w14:paraId="37732DF1" w14:textId="77777777" w:rsidR="00CA699D" w:rsidRPr="006D42D9" w:rsidRDefault="00000000" w:rsidP="006D42D9">
          <w:pPr>
            <w:rPr>
              <w:rFonts w:ascii="Republika" w:hAnsi="Republika"/>
              <w:sz w:val="60"/>
              <w:szCs w:val="60"/>
            </w:rPr>
          </w:pPr>
        </w:p>
        <w:p w14:paraId="58B63E68" w14:textId="77777777" w:rsidR="00CA699D" w:rsidRPr="006D42D9" w:rsidRDefault="00000000" w:rsidP="006D42D9">
          <w:pPr>
            <w:rPr>
              <w:rFonts w:ascii="Republika" w:hAnsi="Republika"/>
              <w:sz w:val="60"/>
              <w:szCs w:val="60"/>
            </w:rPr>
          </w:pPr>
        </w:p>
        <w:p w14:paraId="6284FD09" w14:textId="77777777" w:rsidR="00CA699D" w:rsidRPr="006D42D9" w:rsidRDefault="00000000" w:rsidP="006D42D9">
          <w:pPr>
            <w:rPr>
              <w:rFonts w:ascii="Republika" w:hAnsi="Republika"/>
              <w:sz w:val="60"/>
              <w:szCs w:val="60"/>
            </w:rPr>
          </w:pPr>
        </w:p>
        <w:p w14:paraId="22EC39A2" w14:textId="77777777" w:rsidR="00CA699D" w:rsidRPr="006D42D9" w:rsidRDefault="00000000" w:rsidP="006D42D9">
          <w:pPr>
            <w:rPr>
              <w:rFonts w:ascii="Republika" w:hAnsi="Republika"/>
              <w:sz w:val="60"/>
              <w:szCs w:val="60"/>
            </w:rPr>
          </w:pPr>
        </w:p>
        <w:p w14:paraId="5B6BBCE3" w14:textId="77777777" w:rsidR="00CA699D" w:rsidRPr="006D42D9" w:rsidRDefault="00000000" w:rsidP="006D42D9">
          <w:pPr>
            <w:rPr>
              <w:rFonts w:ascii="Republika" w:hAnsi="Republika"/>
              <w:sz w:val="60"/>
              <w:szCs w:val="60"/>
            </w:rPr>
          </w:pPr>
        </w:p>
        <w:p w14:paraId="4F3A43C7" w14:textId="77777777" w:rsidR="00CA699D" w:rsidRPr="006D42D9" w:rsidRDefault="00000000" w:rsidP="006D42D9">
          <w:pPr>
            <w:rPr>
              <w:rFonts w:ascii="Republika" w:hAnsi="Republika"/>
              <w:sz w:val="60"/>
              <w:szCs w:val="60"/>
            </w:rPr>
          </w:pPr>
        </w:p>
        <w:p w14:paraId="0947180A" w14:textId="77777777" w:rsidR="00CA699D" w:rsidRPr="006D42D9" w:rsidRDefault="00000000" w:rsidP="006D42D9">
          <w:pPr>
            <w:rPr>
              <w:rFonts w:ascii="Republika" w:hAnsi="Republika"/>
              <w:sz w:val="60"/>
              <w:szCs w:val="60"/>
            </w:rPr>
          </w:pPr>
        </w:p>
        <w:p w14:paraId="0771FCF2" w14:textId="77777777" w:rsidR="00CA699D" w:rsidRPr="006D42D9" w:rsidRDefault="00000000" w:rsidP="006D42D9">
          <w:pPr>
            <w:rPr>
              <w:rFonts w:ascii="Republika" w:hAnsi="Republika"/>
              <w:sz w:val="60"/>
              <w:szCs w:val="60"/>
            </w:rPr>
          </w:pPr>
        </w:p>
        <w:p w14:paraId="3B018411" w14:textId="77777777" w:rsidR="00CA699D" w:rsidRPr="006D42D9" w:rsidRDefault="00000000" w:rsidP="006D42D9">
          <w:pPr>
            <w:rPr>
              <w:rFonts w:ascii="Republika" w:hAnsi="Republika"/>
              <w:sz w:val="60"/>
              <w:szCs w:val="60"/>
            </w:rPr>
          </w:pPr>
        </w:p>
        <w:p w14:paraId="443443D6" w14:textId="77777777" w:rsidR="00CA699D" w:rsidRPr="006D42D9" w:rsidRDefault="00000000" w:rsidP="006D42D9">
          <w:pPr>
            <w:rPr>
              <w:rFonts w:ascii="Republika" w:hAnsi="Republika"/>
              <w:sz w:val="60"/>
              <w:szCs w:val="60"/>
            </w:rPr>
          </w:pPr>
        </w:p>
        <w:p w14:paraId="241B4368" w14:textId="77777777" w:rsidR="00CA699D" w:rsidRPr="006D42D9" w:rsidRDefault="00000000" w:rsidP="006D42D9">
          <w:pPr>
            <w:rPr>
              <w:rFonts w:ascii="Republika" w:hAnsi="Republika"/>
              <w:sz w:val="60"/>
              <w:szCs w:val="60"/>
            </w:rPr>
          </w:pPr>
        </w:p>
      </w:tc>
    </w:tr>
  </w:tbl>
  <w:p w14:paraId="229561A9" w14:textId="77777777" w:rsidR="00CA699D" w:rsidRPr="008F3500" w:rsidRDefault="003A4F98" w:rsidP="00924E3C">
    <w:pPr>
      <w:autoSpaceDE w:val="0"/>
      <w:autoSpaceDN w:val="0"/>
      <w:adjustRightInd w:val="0"/>
      <w:spacing w:line="240" w:lineRule="auto"/>
      <w:rPr>
        <w:rFonts w:ascii="Republika" w:hAnsi="Republika"/>
      </w:rPr>
    </w:pPr>
    <w:r>
      <w:rPr>
        <w:noProof/>
        <w:szCs w:val="20"/>
        <w:lang w:eastAsia="sl-SI"/>
      </w:rPr>
      <mc:AlternateContent>
        <mc:Choice Requires="wps">
          <w:drawing>
            <wp:anchor distT="0" distB="0" distL="114300" distR="114300" simplePos="0" relativeHeight="251659264" behindDoc="1" locked="0" layoutInCell="0" allowOverlap="1" wp14:anchorId="4E5B1389" wp14:editId="7A186C56">
              <wp:simplePos x="0" y="0"/>
              <wp:positionH relativeFrom="column">
                <wp:posOffset>-431800</wp:posOffset>
              </wp:positionH>
              <wp:positionV relativeFrom="page">
                <wp:posOffset>3600450</wp:posOffset>
              </wp:positionV>
              <wp:extent cx="252095" cy="0"/>
              <wp:effectExtent l="6350" t="9525" r="8255" b="9525"/>
              <wp:wrapNone/>
              <wp:docPr id="6" name="Raven povezovalnik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6DEE08" id="Raven povezovalnik 6"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00153377" w:rsidRPr="008F3500">
      <w:rPr>
        <w:rFonts w:ascii="Republika" w:hAnsi="Republika"/>
      </w:rPr>
      <w:t>REPUBLIKA SLOVENIJA</w:t>
    </w:r>
  </w:p>
  <w:p w14:paraId="57D062BD" w14:textId="77777777" w:rsidR="00CA699D" w:rsidRPr="008F3500" w:rsidRDefault="00153377" w:rsidP="00924E3C">
    <w:pPr>
      <w:pStyle w:val="Glava"/>
      <w:tabs>
        <w:tab w:val="clear" w:pos="4320"/>
        <w:tab w:val="clear" w:pos="8640"/>
        <w:tab w:val="left" w:pos="5112"/>
      </w:tabs>
      <w:spacing w:after="120" w:line="240" w:lineRule="exact"/>
      <w:rPr>
        <w:rFonts w:ascii="Republika Bold" w:hAnsi="Republika Bold"/>
        <w:b/>
        <w:caps/>
      </w:rPr>
    </w:pPr>
    <w:r>
      <w:rPr>
        <w:rFonts w:ascii="Republika Bold" w:hAnsi="Republika Bold"/>
        <w:b/>
        <w:caps/>
      </w:rPr>
      <w:t>Ministrstvo za finance</w:t>
    </w:r>
  </w:p>
  <w:p w14:paraId="7068DE66" w14:textId="77777777" w:rsidR="00CA699D" w:rsidRDefault="00153377" w:rsidP="00ED7E82">
    <w:pPr>
      <w:pStyle w:val="Glava"/>
      <w:tabs>
        <w:tab w:val="clear" w:pos="4320"/>
        <w:tab w:val="clear" w:pos="8640"/>
        <w:tab w:val="left" w:pos="5112"/>
      </w:tabs>
      <w:spacing w:before="120" w:after="120" w:line="240" w:lineRule="exact"/>
      <w:rPr>
        <w:rFonts w:ascii="Republika" w:hAnsi="Republika"/>
        <w:caps/>
      </w:rPr>
    </w:pPr>
    <w:r>
      <w:rPr>
        <w:rFonts w:ascii="Republika" w:hAnsi="Republika"/>
        <w:caps/>
      </w:rPr>
      <w:t>FINANČNA uprava Republike Slovenije</w:t>
    </w:r>
  </w:p>
  <w:p w14:paraId="0228E4EC" w14:textId="77777777" w:rsidR="00CA699D" w:rsidRPr="008F3500" w:rsidRDefault="00153377" w:rsidP="00ED7E82">
    <w:pPr>
      <w:pStyle w:val="Glava"/>
      <w:tabs>
        <w:tab w:val="clear" w:pos="4320"/>
        <w:tab w:val="clear" w:pos="8640"/>
        <w:tab w:val="left" w:pos="5112"/>
      </w:tabs>
      <w:spacing w:before="240" w:line="240" w:lineRule="exact"/>
      <w:rPr>
        <w:rFonts w:cs="Arial"/>
        <w:sz w:val="16"/>
      </w:rPr>
    </w:pPr>
    <w:r>
      <w:rPr>
        <w:rFonts w:cs="Arial"/>
        <w:sz w:val="16"/>
      </w:rPr>
      <w:t>Šmartinska cesta 55, p.</w:t>
    </w:r>
    <w:r w:rsidR="006978D5">
      <w:rPr>
        <w:rFonts w:cs="Arial"/>
        <w:sz w:val="16"/>
      </w:rPr>
      <w:t xml:space="preserve"> </w:t>
    </w:r>
    <w:r>
      <w:rPr>
        <w:rFonts w:cs="Arial"/>
        <w:sz w:val="16"/>
      </w:rPr>
      <w:t>p. 631</w:t>
    </w:r>
    <w:r w:rsidRPr="008F3500">
      <w:rPr>
        <w:rFonts w:cs="Arial"/>
        <w:sz w:val="16"/>
      </w:rPr>
      <w:t xml:space="preserve">, </w:t>
    </w:r>
    <w:r>
      <w:rPr>
        <w:rFonts w:cs="Arial"/>
        <w:sz w:val="16"/>
      </w:rPr>
      <w:t>1001 Ljubljana</w:t>
    </w:r>
    <w:r w:rsidRPr="008F3500">
      <w:rPr>
        <w:rFonts w:cs="Arial"/>
        <w:sz w:val="16"/>
      </w:rPr>
      <w:tab/>
      <w:t xml:space="preserve">T: </w:t>
    </w:r>
    <w:r>
      <w:rPr>
        <w:rFonts w:cs="Arial"/>
        <w:sz w:val="16"/>
      </w:rPr>
      <w:t>01 478 38 00</w:t>
    </w:r>
  </w:p>
  <w:p w14:paraId="75E2DA91" w14:textId="77777777" w:rsidR="00CA699D" w:rsidRPr="008F3500" w:rsidRDefault="00153377" w:rsidP="00924E3C">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01 478 39 00</w:t>
    </w:r>
    <w:r w:rsidRPr="008F3500">
      <w:rPr>
        <w:rFonts w:cs="Arial"/>
        <w:sz w:val="16"/>
      </w:rPr>
      <w:t xml:space="preserve"> </w:t>
    </w:r>
  </w:p>
  <w:p w14:paraId="1AE7ECA9" w14:textId="77777777" w:rsidR="00CA699D" w:rsidRPr="008F3500" w:rsidRDefault="00153377" w:rsidP="007D75CF">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gfu.fu@gov.si</w:t>
    </w:r>
  </w:p>
  <w:p w14:paraId="4E6EBCE0" w14:textId="77777777" w:rsidR="00CA699D" w:rsidRPr="008F3500" w:rsidRDefault="00153377" w:rsidP="007D75CF">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www.fu.gov.si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A0151" w14:textId="77777777" w:rsidR="00F43D0A" w:rsidRPr="008F3500" w:rsidRDefault="00F43D0A" w:rsidP="007D75CF">
    <w:pPr>
      <w:pStyle w:val="Glava"/>
      <w:tabs>
        <w:tab w:val="clear" w:pos="4320"/>
        <w:tab w:val="clear" w:pos="8640"/>
        <w:tab w:val="left" w:pos="5112"/>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7309D" w14:textId="77777777" w:rsidR="00F43D0A" w:rsidRPr="008F3500" w:rsidRDefault="00F43D0A"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D6FB1"/>
    <w:multiLevelType w:val="hybridMultilevel"/>
    <w:tmpl w:val="8778A898"/>
    <w:lvl w:ilvl="0" w:tplc="0424000F">
      <w:start w:val="1"/>
      <w:numFmt w:val="decimal"/>
      <w:lvlText w:val="%1."/>
      <w:lvlJc w:val="left"/>
      <w:pPr>
        <w:ind w:left="1068" w:hanging="360"/>
      </w:p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 w15:restartNumberingAfterBreak="0">
    <w:nsid w:val="0E8404CF"/>
    <w:multiLevelType w:val="multilevel"/>
    <w:tmpl w:val="C8E4830C"/>
    <w:lvl w:ilvl="0">
      <w:start w:val="1"/>
      <w:numFmt w:val="decimal"/>
      <w:pStyle w:val="FURSnaslov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634143"/>
    <w:multiLevelType w:val="hybridMultilevel"/>
    <w:tmpl w:val="F2E4CFA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1FF8294F"/>
    <w:multiLevelType w:val="hybridMultilevel"/>
    <w:tmpl w:val="042C78C6"/>
    <w:lvl w:ilvl="0" w:tplc="0424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20D25A1E"/>
    <w:multiLevelType w:val="hybridMultilevel"/>
    <w:tmpl w:val="D0027DD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20D96419"/>
    <w:multiLevelType w:val="multilevel"/>
    <w:tmpl w:val="08448838"/>
    <w:lvl w:ilvl="0">
      <w:start w:val="1"/>
      <w:numFmt w:val="decimal"/>
      <w:pStyle w:val="Naslov1"/>
      <w:lvlText w:val="%1."/>
      <w:lvlJc w:val="left"/>
      <w:pPr>
        <w:ind w:left="360" w:hanging="360"/>
      </w:pPr>
      <w:rPr>
        <w:rFonts w:ascii="Arial" w:hAnsi="Arial" w:hint="default"/>
        <w:b/>
        <w:i w:val="0"/>
        <w:color w:val="auto"/>
        <w:sz w:val="24"/>
        <w:szCs w:val="24"/>
      </w:r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6" w15:restartNumberingAfterBreak="0">
    <w:nsid w:val="36687AF3"/>
    <w:multiLevelType w:val="multilevel"/>
    <w:tmpl w:val="787EEFAC"/>
    <w:styleLink w:val="Slog1"/>
    <w:lvl w:ilvl="0">
      <w:start w:val="1"/>
      <w:numFmt w:val="decimal"/>
      <w:lvlText w:val="%1.1"/>
      <w:lvlJc w:val="left"/>
      <w:pPr>
        <w:ind w:left="717" w:hanging="360"/>
      </w:pPr>
      <w:rPr>
        <w:rFonts w:hint="default"/>
      </w:rPr>
    </w:lvl>
    <w:lvl w:ilvl="1">
      <w:start w:val="1"/>
      <w:numFmt w:val="lowerLetter"/>
      <w:lvlText w:val="%2."/>
      <w:lvlJc w:val="left"/>
      <w:pPr>
        <w:ind w:left="1440" w:hanging="360"/>
      </w:pPr>
      <w:rPr>
        <w:rFonts w:ascii="Arial" w:hAnsi="Arial"/>
        <w:sz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10C30F4"/>
    <w:multiLevelType w:val="hybridMultilevel"/>
    <w:tmpl w:val="52B08B24"/>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4F8151A"/>
    <w:multiLevelType w:val="multilevel"/>
    <w:tmpl w:val="5420E5F0"/>
    <w:styleLink w:val="Slog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5103B9C"/>
    <w:multiLevelType w:val="hybridMultilevel"/>
    <w:tmpl w:val="110C66CE"/>
    <w:lvl w:ilvl="0" w:tplc="2064F06A">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0" w15:restartNumberingAfterBreak="0">
    <w:nsid w:val="56AE1F96"/>
    <w:multiLevelType w:val="hybridMultilevel"/>
    <w:tmpl w:val="2464702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7AE6A64"/>
    <w:multiLevelType w:val="multilevel"/>
    <w:tmpl w:val="84A0932C"/>
    <w:lvl w:ilvl="0">
      <w:start w:val="1"/>
      <w:numFmt w:val="decimal"/>
      <w:pStyle w:val="FURSnaslov2"/>
      <w:lvlText w:val="1.%1."/>
      <w:lvlJc w:val="left"/>
      <w:pPr>
        <w:ind w:left="720" w:hanging="360"/>
      </w:pPr>
      <w:rPr>
        <w:rFonts w:ascii="Arial" w:hAnsi="Arial" w:hint="default"/>
        <w:b/>
        <w:i w:val="0"/>
        <w:color w:val="auto"/>
        <w:sz w:val="20"/>
        <w:szCs w:val="20"/>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2" w15:restartNumberingAfterBreak="0">
    <w:nsid w:val="5A831365"/>
    <w:multiLevelType w:val="hybridMultilevel"/>
    <w:tmpl w:val="A15E01E6"/>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5C7B2524"/>
    <w:multiLevelType w:val="hybridMultilevel"/>
    <w:tmpl w:val="3192F932"/>
    <w:lvl w:ilvl="0" w:tplc="0424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4" w15:restartNumberingAfterBreak="0">
    <w:nsid w:val="68637036"/>
    <w:multiLevelType w:val="hybridMultilevel"/>
    <w:tmpl w:val="1BD40B9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6FAC58CB"/>
    <w:multiLevelType w:val="hybridMultilevel"/>
    <w:tmpl w:val="632AC62C"/>
    <w:lvl w:ilvl="0" w:tplc="0424000F">
      <w:start w:val="1"/>
      <w:numFmt w:val="decimal"/>
      <w:lvlText w:val="%1."/>
      <w:lvlJc w:val="left"/>
      <w:pPr>
        <w:ind w:left="-351" w:hanging="360"/>
      </w:pPr>
    </w:lvl>
    <w:lvl w:ilvl="1" w:tplc="04240019" w:tentative="1">
      <w:start w:val="1"/>
      <w:numFmt w:val="lowerLetter"/>
      <w:lvlText w:val="%2."/>
      <w:lvlJc w:val="left"/>
      <w:pPr>
        <w:ind w:left="369" w:hanging="360"/>
      </w:pPr>
    </w:lvl>
    <w:lvl w:ilvl="2" w:tplc="0424001B" w:tentative="1">
      <w:start w:val="1"/>
      <w:numFmt w:val="lowerRoman"/>
      <w:lvlText w:val="%3."/>
      <w:lvlJc w:val="right"/>
      <w:pPr>
        <w:ind w:left="1089" w:hanging="180"/>
      </w:pPr>
    </w:lvl>
    <w:lvl w:ilvl="3" w:tplc="0424000F" w:tentative="1">
      <w:start w:val="1"/>
      <w:numFmt w:val="decimal"/>
      <w:lvlText w:val="%4."/>
      <w:lvlJc w:val="left"/>
      <w:pPr>
        <w:ind w:left="1809" w:hanging="360"/>
      </w:pPr>
    </w:lvl>
    <w:lvl w:ilvl="4" w:tplc="04240019" w:tentative="1">
      <w:start w:val="1"/>
      <w:numFmt w:val="lowerLetter"/>
      <w:lvlText w:val="%5."/>
      <w:lvlJc w:val="left"/>
      <w:pPr>
        <w:ind w:left="2529" w:hanging="360"/>
      </w:pPr>
    </w:lvl>
    <w:lvl w:ilvl="5" w:tplc="0424001B" w:tentative="1">
      <w:start w:val="1"/>
      <w:numFmt w:val="lowerRoman"/>
      <w:lvlText w:val="%6."/>
      <w:lvlJc w:val="right"/>
      <w:pPr>
        <w:ind w:left="3249" w:hanging="180"/>
      </w:pPr>
    </w:lvl>
    <w:lvl w:ilvl="6" w:tplc="0424000F" w:tentative="1">
      <w:start w:val="1"/>
      <w:numFmt w:val="decimal"/>
      <w:lvlText w:val="%7."/>
      <w:lvlJc w:val="left"/>
      <w:pPr>
        <w:ind w:left="3969" w:hanging="360"/>
      </w:pPr>
    </w:lvl>
    <w:lvl w:ilvl="7" w:tplc="04240019" w:tentative="1">
      <w:start w:val="1"/>
      <w:numFmt w:val="lowerLetter"/>
      <w:lvlText w:val="%8."/>
      <w:lvlJc w:val="left"/>
      <w:pPr>
        <w:ind w:left="4689" w:hanging="360"/>
      </w:pPr>
    </w:lvl>
    <w:lvl w:ilvl="8" w:tplc="0424001B" w:tentative="1">
      <w:start w:val="1"/>
      <w:numFmt w:val="lowerRoman"/>
      <w:lvlText w:val="%9."/>
      <w:lvlJc w:val="right"/>
      <w:pPr>
        <w:ind w:left="5409" w:hanging="180"/>
      </w:pPr>
    </w:lvl>
  </w:abstractNum>
  <w:abstractNum w:abstractNumId="16" w15:restartNumberingAfterBreak="0">
    <w:nsid w:val="76A74667"/>
    <w:multiLevelType w:val="hybridMultilevel"/>
    <w:tmpl w:val="26C6C47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77C62EE8"/>
    <w:multiLevelType w:val="hybridMultilevel"/>
    <w:tmpl w:val="929622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7D736EF"/>
    <w:multiLevelType w:val="hybridMultilevel"/>
    <w:tmpl w:val="62EC4DD4"/>
    <w:lvl w:ilvl="0" w:tplc="0424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9" w15:restartNumberingAfterBreak="0">
    <w:nsid w:val="79447A3B"/>
    <w:multiLevelType w:val="hybridMultilevel"/>
    <w:tmpl w:val="138684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103646529">
    <w:abstractNumId w:val="14"/>
  </w:num>
  <w:num w:numId="2" w16cid:durableId="1151749013">
    <w:abstractNumId w:val="12"/>
  </w:num>
  <w:num w:numId="3" w16cid:durableId="1955165645">
    <w:abstractNumId w:val="4"/>
  </w:num>
  <w:num w:numId="4" w16cid:durableId="412312847">
    <w:abstractNumId w:val="2"/>
  </w:num>
  <w:num w:numId="5" w16cid:durableId="1138651077">
    <w:abstractNumId w:val="9"/>
  </w:num>
  <w:num w:numId="6" w16cid:durableId="1938900728">
    <w:abstractNumId w:val="0"/>
  </w:num>
  <w:num w:numId="7" w16cid:durableId="1485004561">
    <w:abstractNumId w:val="6"/>
  </w:num>
  <w:num w:numId="8" w16cid:durableId="674958957">
    <w:abstractNumId w:val="8"/>
  </w:num>
  <w:num w:numId="9" w16cid:durableId="2062249007">
    <w:abstractNumId w:val="11"/>
  </w:num>
  <w:num w:numId="10" w16cid:durableId="550575049">
    <w:abstractNumId w:val="1"/>
  </w:num>
  <w:num w:numId="11" w16cid:durableId="995573998">
    <w:abstractNumId w:val="10"/>
  </w:num>
  <w:num w:numId="12" w16cid:durableId="1804731831">
    <w:abstractNumId w:val="5"/>
  </w:num>
  <w:num w:numId="13" w16cid:durableId="1110855570">
    <w:abstractNumId w:val="3"/>
  </w:num>
  <w:num w:numId="14" w16cid:durableId="1656370935">
    <w:abstractNumId w:val="18"/>
  </w:num>
  <w:num w:numId="15" w16cid:durableId="71509195">
    <w:abstractNumId w:val="13"/>
  </w:num>
  <w:num w:numId="16" w16cid:durableId="995183886">
    <w:abstractNumId w:val="16"/>
  </w:num>
  <w:num w:numId="17" w16cid:durableId="1998652064">
    <w:abstractNumId w:val="15"/>
  </w:num>
  <w:num w:numId="18" w16cid:durableId="788551155">
    <w:abstractNumId w:val="17"/>
  </w:num>
  <w:num w:numId="19" w16cid:durableId="1920939635">
    <w:abstractNumId w:val="7"/>
  </w:num>
  <w:num w:numId="20" w16cid:durableId="1961496834">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F98"/>
    <w:rsid w:val="00010836"/>
    <w:rsid w:val="00012B86"/>
    <w:rsid w:val="000157F3"/>
    <w:rsid w:val="00017FA9"/>
    <w:rsid w:val="00022209"/>
    <w:rsid w:val="00054083"/>
    <w:rsid w:val="00055B78"/>
    <w:rsid w:val="00062DB6"/>
    <w:rsid w:val="00063BC9"/>
    <w:rsid w:val="00063F08"/>
    <w:rsid w:val="00064427"/>
    <w:rsid w:val="000717C5"/>
    <w:rsid w:val="000A0D39"/>
    <w:rsid w:val="000A5F1B"/>
    <w:rsid w:val="000A6590"/>
    <w:rsid w:val="000A75B2"/>
    <w:rsid w:val="000B1766"/>
    <w:rsid w:val="000B284D"/>
    <w:rsid w:val="000D7658"/>
    <w:rsid w:val="000E157B"/>
    <w:rsid w:val="000E60E4"/>
    <w:rsid w:val="001119D2"/>
    <w:rsid w:val="001137ED"/>
    <w:rsid w:val="0012346A"/>
    <w:rsid w:val="00153377"/>
    <w:rsid w:val="00160AD9"/>
    <w:rsid w:val="0016139D"/>
    <w:rsid w:val="00163221"/>
    <w:rsid w:val="001671B1"/>
    <w:rsid w:val="00175A68"/>
    <w:rsid w:val="0018233B"/>
    <w:rsid w:val="001B184E"/>
    <w:rsid w:val="001C7C90"/>
    <w:rsid w:val="001D31D3"/>
    <w:rsid w:val="001D50FA"/>
    <w:rsid w:val="001E03E6"/>
    <w:rsid w:val="001F0CF4"/>
    <w:rsid w:val="001F47AD"/>
    <w:rsid w:val="001F548A"/>
    <w:rsid w:val="001F6E59"/>
    <w:rsid w:val="002074B5"/>
    <w:rsid w:val="002074F5"/>
    <w:rsid w:val="002141B2"/>
    <w:rsid w:val="00224BEE"/>
    <w:rsid w:val="0023105D"/>
    <w:rsid w:val="002517B8"/>
    <w:rsid w:val="00275778"/>
    <w:rsid w:val="00277D9B"/>
    <w:rsid w:val="002913D8"/>
    <w:rsid w:val="00296E39"/>
    <w:rsid w:val="002B7CE5"/>
    <w:rsid w:val="002E06E1"/>
    <w:rsid w:val="002E6ECC"/>
    <w:rsid w:val="003002E7"/>
    <w:rsid w:val="00315C21"/>
    <w:rsid w:val="00322F52"/>
    <w:rsid w:val="00327CD3"/>
    <w:rsid w:val="00334760"/>
    <w:rsid w:val="00335CC1"/>
    <w:rsid w:val="00361004"/>
    <w:rsid w:val="00363D22"/>
    <w:rsid w:val="003658B7"/>
    <w:rsid w:val="00384CF6"/>
    <w:rsid w:val="00391096"/>
    <w:rsid w:val="00394A04"/>
    <w:rsid w:val="003A48DC"/>
    <w:rsid w:val="003A4F98"/>
    <w:rsid w:val="003A76FF"/>
    <w:rsid w:val="003C49E7"/>
    <w:rsid w:val="003C4B7C"/>
    <w:rsid w:val="003C5697"/>
    <w:rsid w:val="003D378D"/>
    <w:rsid w:val="003D4E6E"/>
    <w:rsid w:val="003E7D2D"/>
    <w:rsid w:val="003F7A5D"/>
    <w:rsid w:val="004077AA"/>
    <w:rsid w:val="00415038"/>
    <w:rsid w:val="0042463D"/>
    <w:rsid w:val="00425522"/>
    <w:rsid w:val="00431F38"/>
    <w:rsid w:val="00440E69"/>
    <w:rsid w:val="0044106B"/>
    <w:rsid w:val="00446712"/>
    <w:rsid w:val="00450B9B"/>
    <w:rsid w:val="00451552"/>
    <w:rsid w:val="004627CA"/>
    <w:rsid w:val="0046791C"/>
    <w:rsid w:val="00470773"/>
    <w:rsid w:val="00474157"/>
    <w:rsid w:val="004860D6"/>
    <w:rsid w:val="00487C4C"/>
    <w:rsid w:val="0049314A"/>
    <w:rsid w:val="004A3BCE"/>
    <w:rsid w:val="004A6C87"/>
    <w:rsid w:val="004B0406"/>
    <w:rsid w:val="004B39E4"/>
    <w:rsid w:val="004C4E51"/>
    <w:rsid w:val="004C6DAF"/>
    <w:rsid w:val="004D0E19"/>
    <w:rsid w:val="004F51CA"/>
    <w:rsid w:val="005311E2"/>
    <w:rsid w:val="00536803"/>
    <w:rsid w:val="0053704B"/>
    <w:rsid w:val="00537837"/>
    <w:rsid w:val="005406F9"/>
    <w:rsid w:val="0054597D"/>
    <w:rsid w:val="00561116"/>
    <w:rsid w:val="0058500F"/>
    <w:rsid w:val="005A376D"/>
    <w:rsid w:val="005A48FB"/>
    <w:rsid w:val="005C3279"/>
    <w:rsid w:val="005D17C6"/>
    <w:rsid w:val="005E165B"/>
    <w:rsid w:val="005E548B"/>
    <w:rsid w:val="00601746"/>
    <w:rsid w:val="00622461"/>
    <w:rsid w:val="00640D03"/>
    <w:rsid w:val="006423D6"/>
    <w:rsid w:val="0067118B"/>
    <w:rsid w:val="00672CF2"/>
    <w:rsid w:val="0068163E"/>
    <w:rsid w:val="0069015B"/>
    <w:rsid w:val="00691C4B"/>
    <w:rsid w:val="00692DC4"/>
    <w:rsid w:val="00693095"/>
    <w:rsid w:val="00693B7C"/>
    <w:rsid w:val="006978D5"/>
    <w:rsid w:val="006D6041"/>
    <w:rsid w:val="006E6A01"/>
    <w:rsid w:val="006F2751"/>
    <w:rsid w:val="006F4999"/>
    <w:rsid w:val="007612DD"/>
    <w:rsid w:val="007615F2"/>
    <w:rsid w:val="00772373"/>
    <w:rsid w:val="00781956"/>
    <w:rsid w:val="00783372"/>
    <w:rsid w:val="00793D41"/>
    <w:rsid w:val="00797D85"/>
    <w:rsid w:val="007B4D1D"/>
    <w:rsid w:val="007C7455"/>
    <w:rsid w:val="007E28F5"/>
    <w:rsid w:val="007F5DBA"/>
    <w:rsid w:val="00817046"/>
    <w:rsid w:val="008253AD"/>
    <w:rsid w:val="008378CA"/>
    <w:rsid w:val="00867227"/>
    <w:rsid w:val="00875027"/>
    <w:rsid w:val="00885091"/>
    <w:rsid w:val="00890BB4"/>
    <w:rsid w:val="0089142F"/>
    <w:rsid w:val="00896851"/>
    <w:rsid w:val="008C0BBA"/>
    <w:rsid w:val="008F0C3A"/>
    <w:rsid w:val="008F2843"/>
    <w:rsid w:val="009045E2"/>
    <w:rsid w:val="00914347"/>
    <w:rsid w:val="009240CB"/>
    <w:rsid w:val="00925E27"/>
    <w:rsid w:val="0093322D"/>
    <w:rsid w:val="00944A63"/>
    <w:rsid w:val="00946C18"/>
    <w:rsid w:val="00985BAB"/>
    <w:rsid w:val="009948EB"/>
    <w:rsid w:val="009A0603"/>
    <w:rsid w:val="009A1B07"/>
    <w:rsid w:val="009A29E5"/>
    <w:rsid w:val="009A4573"/>
    <w:rsid w:val="009B75B1"/>
    <w:rsid w:val="009C0931"/>
    <w:rsid w:val="009C1989"/>
    <w:rsid w:val="009C77D2"/>
    <w:rsid w:val="009E02D6"/>
    <w:rsid w:val="009E308D"/>
    <w:rsid w:val="009F6264"/>
    <w:rsid w:val="00A236BA"/>
    <w:rsid w:val="00A26CE6"/>
    <w:rsid w:val="00A40D1C"/>
    <w:rsid w:val="00A4779E"/>
    <w:rsid w:val="00A50400"/>
    <w:rsid w:val="00A5336C"/>
    <w:rsid w:val="00A65BE7"/>
    <w:rsid w:val="00A9489E"/>
    <w:rsid w:val="00A97E40"/>
    <w:rsid w:val="00AC4A75"/>
    <w:rsid w:val="00AE0F77"/>
    <w:rsid w:val="00AF7EF7"/>
    <w:rsid w:val="00B20E44"/>
    <w:rsid w:val="00B32CAF"/>
    <w:rsid w:val="00B669ED"/>
    <w:rsid w:val="00B820DE"/>
    <w:rsid w:val="00BB10BA"/>
    <w:rsid w:val="00BC20D7"/>
    <w:rsid w:val="00BC2A0A"/>
    <w:rsid w:val="00BC5F8F"/>
    <w:rsid w:val="00BD2F13"/>
    <w:rsid w:val="00BE0D03"/>
    <w:rsid w:val="00BE0F56"/>
    <w:rsid w:val="00BE2475"/>
    <w:rsid w:val="00C1390D"/>
    <w:rsid w:val="00C45C7C"/>
    <w:rsid w:val="00C67918"/>
    <w:rsid w:val="00C878BB"/>
    <w:rsid w:val="00C9490E"/>
    <w:rsid w:val="00C974CF"/>
    <w:rsid w:val="00CD67F3"/>
    <w:rsid w:val="00CE54D4"/>
    <w:rsid w:val="00CF6436"/>
    <w:rsid w:val="00D066D1"/>
    <w:rsid w:val="00D13BB7"/>
    <w:rsid w:val="00D1773C"/>
    <w:rsid w:val="00D23FDE"/>
    <w:rsid w:val="00D2448B"/>
    <w:rsid w:val="00D325CC"/>
    <w:rsid w:val="00D34FEF"/>
    <w:rsid w:val="00D51C20"/>
    <w:rsid w:val="00D53D3C"/>
    <w:rsid w:val="00D65FEE"/>
    <w:rsid w:val="00D75170"/>
    <w:rsid w:val="00D76519"/>
    <w:rsid w:val="00D97774"/>
    <w:rsid w:val="00E04E8C"/>
    <w:rsid w:val="00E05199"/>
    <w:rsid w:val="00E13754"/>
    <w:rsid w:val="00E2052C"/>
    <w:rsid w:val="00E3176C"/>
    <w:rsid w:val="00E54F79"/>
    <w:rsid w:val="00E87150"/>
    <w:rsid w:val="00E93326"/>
    <w:rsid w:val="00EA2CCE"/>
    <w:rsid w:val="00EE7172"/>
    <w:rsid w:val="00EE7ECC"/>
    <w:rsid w:val="00EF1A3F"/>
    <w:rsid w:val="00EF28BC"/>
    <w:rsid w:val="00F06D36"/>
    <w:rsid w:val="00F161EF"/>
    <w:rsid w:val="00F21237"/>
    <w:rsid w:val="00F23A27"/>
    <w:rsid w:val="00F35CF9"/>
    <w:rsid w:val="00F43D0A"/>
    <w:rsid w:val="00F475FD"/>
    <w:rsid w:val="00F701E5"/>
    <w:rsid w:val="00F85D11"/>
    <w:rsid w:val="00FB211E"/>
    <w:rsid w:val="00FB39E7"/>
    <w:rsid w:val="00FB49BC"/>
    <w:rsid w:val="00FD5B4D"/>
    <w:rsid w:val="00FE2A91"/>
    <w:rsid w:val="00FE54A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DD4E6"/>
  <w15:docId w15:val="{6DD9EDAB-D24E-4630-83DC-5D69BD2A4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sl-S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B7CE5"/>
    <w:pPr>
      <w:spacing w:after="0" w:line="260" w:lineRule="atLeast"/>
    </w:pPr>
    <w:rPr>
      <w:rFonts w:ascii="Arial" w:eastAsia="Times New Roman" w:hAnsi="Arial" w:cs="Times New Roman"/>
      <w:sz w:val="20"/>
      <w:szCs w:val="24"/>
      <w:lang w:eastAsia="en-US"/>
    </w:rPr>
  </w:style>
  <w:style w:type="paragraph" w:styleId="Naslov1">
    <w:name w:val="heading 1"/>
    <w:basedOn w:val="Navaden"/>
    <w:next w:val="Navaden"/>
    <w:link w:val="Naslov1Znak"/>
    <w:uiPriority w:val="9"/>
    <w:qFormat/>
    <w:rsid w:val="00A4779E"/>
    <w:pPr>
      <w:keepNext/>
      <w:keepLines/>
      <w:numPr>
        <w:numId w:val="12"/>
      </w:numPr>
      <w:spacing w:before="480"/>
      <w:outlineLvl w:val="0"/>
    </w:pPr>
    <w:rPr>
      <w:rFonts w:eastAsiaTheme="majorEastAsia" w:cstheme="majorBidi"/>
      <w:b/>
      <w:bCs/>
      <w:sz w:val="24"/>
      <w:szCs w:val="28"/>
    </w:rPr>
  </w:style>
  <w:style w:type="paragraph" w:styleId="Naslov2">
    <w:name w:val="heading 2"/>
    <w:basedOn w:val="Navaden"/>
    <w:next w:val="Navaden"/>
    <w:link w:val="Naslov2Znak"/>
    <w:uiPriority w:val="9"/>
    <w:unhideWhenUsed/>
    <w:qFormat/>
    <w:rsid w:val="00446712"/>
    <w:pPr>
      <w:keepNext/>
      <w:keepLines/>
      <w:numPr>
        <w:ilvl w:val="1"/>
        <w:numId w:val="12"/>
      </w:numPr>
      <w:spacing w:before="40"/>
      <w:outlineLvl w:val="1"/>
    </w:pPr>
    <w:rPr>
      <w:rFonts w:eastAsiaTheme="majorEastAsia" w:cstheme="majorBidi"/>
      <w:b/>
      <w:sz w:val="22"/>
      <w:szCs w:val="26"/>
    </w:rPr>
  </w:style>
  <w:style w:type="paragraph" w:styleId="Naslov3">
    <w:name w:val="heading 3"/>
    <w:basedOn w:val="Navaden"/>
    <w:next w:val="Navaden"/>
    <w:link w:val="Naslov3Znak"/>
    <w:uiPriority w:val="9"/>
    <w:semiHidden/>
    <w:unhideWhenUsed/>
    <w:qFormat/>
    <w:rsid w:val="004C4E51"/>
    <w:pPr>
      <w:keepNext/>
      <w:keepLines/>
      <w:numPr>
        <w:ilvl w:val="2"/>
        <w:numId w:val="12"/>
      </w:numPr>
      <w:spacing w:before="40"/>
      <w:outlineLvl w:val="2"/>
    </w:pPr>
    <w:rPr>
      <w:rFonts w:asciiTheme="majorHAnsi" w:eastAsiaTheme="majorEastAsia" w:hAnsiTheme="majorHAnsi" w:cstheme="majorBidi"/>
      <w:color w:val="243F60" w:themeColor="accent1" w:themeShade="7F"/>
      <w:sz w:val="24"/>
    </w:rPr>
  </w:style>
  <w:style w:type="paragraph" w:styleId="Naslov4">
    <w:name w:val="heading 4"/>
    <w:basedOn w:val="Navaden"/>
    <w:next w:val="Navaden"/>
    <w:link w:val="Naslov4Znak"/>
    <w:uiPriority w:val="9"/>
    <w:semiHidden/>
    <w:unhideWhenUsed/>
    <w:qFormat/>
    <w:rsid w:val="004C4E51"/>
    <w:pPr>
      <w:keepNext/>
      <w:keepLines/>
      <w:numPr>
        <w:ilvl w:val="3"/>
        <w:numId w:val="12"/>
      </w:numPr>
      <w:spacing w:before="40"/>
      <w:outlineLvl w:val="3"/>
    </w:pPr>
    <w:rPr>
      <w:rFonts w:asciiTheme="majorHAnsi" w:eastAsiaTheme="majorEastAsia" w:hAnsiTheme="majorHAnsi" w:cstheme="majorBidi"/>
      <w:i/>
      <w:iCs/>
      <w:color w:val="365F91" w:themeColor="accent1" w:themeShade="BF"/>
    </w:rPr>
  </w:style>
  <w:style w:type="paragraph" w:styleId="Naslov5">
    <w:name w:val="heading 5"/>
    <w:basedOn w:val="Navaden"/>
    <w:next w:val="Navaden"/>
    <w:link w:val="Naslov5Znak"/>
    <w:uiPriority w:val="9"/>
    <w:semiHidden/>
    <w:unhideWhenUsed/>
    <w:qFormat/>
    <w:rsid w:val="004C4E51"/>
    <w:pPr>
      <w:keepNext/>
      <w:keepLines/>
      <w:numPr>
        <w:ilvl w:val="4"/>
        <w:numId w:val="12"/>
      </w:numPr>
      <w:spacing w:before="40"/>
      <w:outlineLvl w:val="4"/>
    </w:pPr>
    <w:rPr>
      <w:rFonts w:asciiTheme="majorHAnsi" w:eastAsiaTheme="majorEastAsia" w:hAnsiTheme="majorHAnsi" w:cstheme="majorBidi"/>
      <w:color w:val="365F91" w:themeColor="accent1" w:themeShade="BF"/>
    </w:rPr>
  </w:style>
  <w:style w:type="paragraph" w:styleId="Naslov6">
    <w:name w:val="heading 6"/>
    <w:basedOn w:val="Navaden"/>
    <w:next w:val="Navaden"/>
    <w:link w:val="Naslov6Znak"/>
    <w:uiPriority w:val="9"/>
    <w:semiHidden/>
    <w:unhideWhenUsed/>
    <w:qFormat/>
    <w:rsid w:val="004C4E51"/>
    <w:pPr>
      <w:keepNext/>
      <w:keepLines/>
      <w:numPr>
        <w:ilvl w:val="5"/>
        <w:numId w:val="12"/>
      </w:numPr>
      <w:spacing w:before="40"/>
      <w:outlineLvl w:val="5"/>
    </w:pPr>
    <w:rPr>
      <w:rFonts w:asciiTheme="majorHAnsi" w:eastAsiaTheme="majorEastAsia" w:hAnsiTheme="majorHAnsi" w:cstheme="majorBidi"/>
      <w:color w:val="243F60" w:themeColor="accent1" w:themeShade="7F"/>
    </w:rPr>
  </w:style>
  <w:style w:type="paragraph" w:styleId="Naslov7">
    <w:name w:val="heading 7"/>
    <w:basedOn w:val="Navaden"/>
    <w:next w:val="Navaden"/>
    <w:link w:val="Naslov7Znak"/>
    <w:uiPriority w:val="9"/>
    <w:semiHidden/>
    <w:unhideWhenUsed/>
    <w:qFormat/>
    <w:rsid w:val="004C4E51"/>
    <w:pPr>
      <w:keepNext/>
      <w:keepLines/>
      <w:numPr>
        <w:ilvl w:val="6"/>
        <w:numId w:val="12"/>
      </w:numPr>
      <w:spacing w:before="40"/>
      <w:outlineLvl w:val="6"/>
    </w:pPr>
    <w:rPr>
      <w:rFonts w:asciiTheme="majorHAnsi" w:eastAsiaTheme="majorEastAsia" w:hAnsiTheme="majorHAnsi" w:cstheme="majorBidi"/>
      <w:i/>
      <w:iCs/>
      <w:color w:val="243F60" w:themeColor="accent1" w:themeShade="7F"/>
    </w:rPr>
  </w:style>
  <w:style w:type="paragraph" w:styleId="Naslov8">
    <w:name w:val="heading 8"/>
    <w:basedOn w:val="Navaden"/>
    <w:next w:val="Navaden"/>
    <w:link w:val="Naslov8Znak"/>
    <w:uiPriority w:val="9"/>
    <w:semiHidden/>
    <w:unhideWhenUsed/>
    <w:qFormat/>
    <w:rsid w:val="004C4E51"/>
    <w:pPr>
      <w:keepNext/>
      <w:keepLines/>
      <w:numPr>
        <w:ilvl w:val="7"/>
        <w:numId w:val="12"/>
      </w:numPr>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iPriority w:val="9"/>
    <w:semiHidden/>
    <w:unhideWhenUsed/>
    <w:qFormat/>
    <w:rsid w:val="004C4E51"/>
    <w:pPr>
      <w:keepNext/>
      <w:keepLines/>
      <w:numPr>
        <w:ilvl w:val="8"/>
        <w:numId w:val="1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3A4F98"/>
    <w:pPr>
      <w:tabs>
        <w:tab w:val="center" w:pos="4320"/>
        <w:tab w:val="right" w:pos="8640"/>
      </w:tabs>
    </w:pPr>
  </w:style>
  <w:style w:type="character" w:customStyle="1" w:styleId="GlavaZnak">
    <w:name w:val="Glava Znak"/>
    <w:basedOn w:val="Privzetapisavaodstavka"/>
    <w:link w:val="Glava"/>
    <w:rsid w:val="003A4F98"/>
    <w:rPr>
      <w:rFonts w:ascii="Arial" w:eastAsia="Times New Roman" w:hAnsi="Arial" w:cs="Times New Roman"/>
      <w:sz w:val="20"/>
      <w:szCs w:val="24"/>
      <w:lang w:val="en-US" w:eastAsia="en-US"/>
    </w:rPr>
  </w:style>
  <w:style w:type="paragraph" w:styleId="Noga">
    <w:name w:val="footer"/>
    <w:basedOn w:val="Navaden"/>
    <w:link w:val="NogaZnak"/>
    <w:uiPriority w:val="99"/>
    <w:rsid w:val="003A4F98"/>
    <w:pPr>
      <w:tabs>
        <w:tab w:val="center" w:pos="4320"/>
        <w:tab w:val="right" w:pos="8640"/>
      </w:tabs>
    </w:pPr>
  </w:style>
  <w:style w:type="character" w:customStyle="1" w:styleId="NogaZnak">
    <w:name w:val="Noga Znak"/>
    <w:basedOn w:val="Privzetapisavaodstavka"/>
    <w:link w:val="Noga"/>
    <w:uiPriority w:val="99"/>
    <w:rsid w:val="003A4F98"/>
    <w:rPr>
      <w:rFonts w:ascii="Arial" w:eastAsia="Times New Roman" w:hAnsi="Arial" w:cs="Times New Roman"/>
      <w:sz w:val="20"/>
      <w:szCs w:val="24"/>
      <w:lang w:val="en-US" w:eastAsia="en-US"/>
    </w:rPr>
  </w:style>
  <w:style w:type="paragraph" w:customStyle="1" w:styleId="datumtevilka">
    <w:name w:val="datum številka"/>
    <w:basedOn w:val="Navaden"/>
    <w:qFormat/>
    <w:rsid w:val="003A4F98"/>
    <w:pPr>
      <w:tabs>
        <w:tab w:val="left" w:pos="1701"/>
      </w:tabs>
    </w:pPr>
    <w:rPr>
      <w:szCs w:val="20"/>
      <w:lang w:eastAsia="sl-SI"/>
    </w:rPr>
  </w:style>
  <w:style w:type="character" w:styleId="Hiperpovezava">
    <w:name w:val="Hyperlink"/>
    <w:uiPriority w:val="99"/>
    <w:rsid w:val="003A4F98"/>
    <w:rPr>
      <w:color w:val="0000FF"/>
      <w:u w:val="single"/>
    </w:rPr>
  </w:style>
  <w:style w:type="paragraph" w:customStyle="1" w:styleId="podpisi">
    <w:name w:val="podpisi"/>
    <w:basedOn w:val="Navaden"/>
    <w:link w:val="podpisiZnak"/>
    <w:qFormat/>
    <w:rsid w:val="003A4F98"/>
    <w:pPr>
      <w:tabs>
        <w:tab w:val="left" w:pos="3402"/>
      </w:tabs>
    </w:pPr>
    <w:rPr>
      <w:lang w:val="it-IT"/>
    </w:rPr>
  </w:style>
  <w:style w:type="paragraph" w:customStyle="1" w:styleId="FURSnaslov1">
    <w:name w:val="FURS_naslov_1"/>
    <w:basedOn w:val="podpisi"/>
    <w:link w:val="FURSnaslov1Znak"/>
    <w:qFormat/>
    <w:rsid w:val="003E7D2D"/>
    <w:pPr>
      <w:numPr>
        <w:numId w:val="10"/>
      </w:numPr>
    </w:pPr>
    <w:rPr>
      <w:b/>
      <w:sz w:val="24"/>
      <w:lang w:val="sl-SI"/>
    </w:rPr>
  </w:style>
  <w:style w:type="character" w:customStyle="1" w:styleId="podpisiZnak">
    <w:name w:val="podpisi Znak"/>
    <w:link w:val="podpisi"/>
    <w:rsid w:val="003A4F98"/>
    <w:rPr>
      <w:rFonts w:ascii="Arial" w:eastAsia="Times New Roman" w:hAnsi="Arial" w:cs="Times New Roman"/>
      <w:sz w:val="20"/>
      <w:szCs w:val="24"/>
      <w:lang w:val="it-IT" w:eastAsia="en-US"/>
    </w:rPr>
  </w:style>
  <w:style w:type="character" w:customStyle="1" w:styleId="FURSnaslov1Znak">
    <w:name w:val="FURS_naslov_1 Znak"/>
    <w:link w:val="FURSnaslov1"/>
    <w:rsid w:val="003E7D2D"/>
    <w:rPr>
      <w:rFonts w:ascii="Arial" w:eastAsia="Times New Roman" w:hAnsi="Arial" w:cs="Times New Roman"/>
      <w:b/>
      <w:sz w:val="24"/>
      <w:szCs w:val="24"/>
      <w:lang w:eastAsia="en-US"/>
    </w:rPr>
  </w:style>
  <w:style w:type="paragraph" w:styleId="Kazalovsebine1">
    <w:name w:val="toc 1"/>
    <w:basedOn w:val="Navaden"/>
    <w:next w:val="Navaden"/>
    <w:autoRedefine/>
    <w:uiPriority w:val="39"/>
    <w:qFormat/>
    <w:rsid w:val="00AF7EF7"/>
    <w:pPr>
      <w:tabs>
        <w:tab w:val="left" w:pos="567"/>
        <w:tab w:val="right" w:leader="dot" w:pos="8488"/>
      </w:tabs>
      <w:ind w:left="567" w:hanging="283"/>
    </w:pPr>
    <w:rPr>
      <w:b/>
    </w:rPr>
  </w:style>
  <w:style w:type="paragraph" w:styleId="Kazalovsebine2">
    <w:name w:val="toc 2"/>
    <w:basedOn w:val="Navaden"/>
    <w:next w:val="Navaden"/>
    <w:autoRedefine/>
    <w:uiPriority w:val="39"/>
    <w:unhideWhenUsed/>
    <w:qFormat/>
    <w:rsid w:val="003A4F98"/>
    <w:pPr>
      <w:tabs>
        <w:tab w:val="right" w:leader="dot" w:pos="8488"/>
      </w:tabs>
      <w:spacing w:line="276" w:lineRule="auto"/>
      <w:ind w:left="567"/>
    </w:pPr>
    <w:rPr>
      <w:rFonts w:ascii="Calibri" w:hAnsi="Calibri"/>
      <w:sz w:val="22"/>
      <w:szCs w:val="22"/>
      <w:lang w:eastAsia="sl-SI"/>
    </w:rPr>
  </w:style>
  <w:style w:type="paragraph" w:customStyle="1" w:styleId="FURSnaslov2">
    <w:name w:val="FURS_naslov_2"/>
    <w:basedOn w:val="podpisi"/>
    <w:link w:val="FURSnaslov2Znak"/>
    <w:qFormat/>
    <w:rsid w:val="003E7D2D"/>
    <w:pPr>
      <w:numPr>
        <w:numId w:val="9"/>
      </w:numPr>
      <w:tabs>
        <w:tab w:val="clear" w:pos="3402"/>
        <w:tab w:val="left" w:pos="0"/>
        <w:tab w:val="left" w:pos="426"/>
      </w:tabs>
    </w:pPr>
    <w:rPr>
      <w:b/>
      <w:lang w:val="sl-SI" w:eastAsia="sl-SI"/>
    </w:rPr>
  </w:style>
  <w:style w:type="paragraph" w:customStyle="1" w:styleId="alineazatevilnotoko1">
    <w:name w:val="alineazatevilnotoko1"/>
    <w:basedOn w:val="Navaden"/>
    <w:rsid w:val="003A4F98"/>
    <w:pPr>
      <w:spacing w:line="240" w:lineRule="auto"/>
      <w:ind w:left="567" w:hanging="142"/>
      <w:jc w:val="both"/>
    </w:pPr>
    <w:rPr>
      <w:rFonts w:cs="Arial"/>
      <w:sz w:val="22"/>
      <w:szCs w:val="22"/>
      <w:lang w:eastAsia="sl-SI"/>
    </w:rPr>
  </w:style>
  <w:style w:type="character" w:customStyle="1" w:styleId="FURSnaslov2Znak">
    <w:name w:val="FURS_naslov_2 Znak"/>
    <w:link w:val="FURSnaslov2"/>
    <w:rsid w:val="003E7D2D"/>
    <w:rPr>
      <w:rFonts w:ascii="Arial" w:eastAsia="Times New Roman" w:hAnsi="Arial" w:cs="Times New Roman"/>
      <w:b/>
      <w:sz w:val="20"/>
      <w:szCs w:val="24"/>
    </w:rPr>
  </w:style>
  <w:style w:type="paragraph" w:styleId="Besedilooblaka">
    <w:name w:val="Balloon Text"/>
    <w:basedOn w:val="Navaden"/>
    <w:link w:val="BesedilooblakaZnak"/>
    <w:uiPriority w:val="99"/>
    <w:semiHidden/>
    <w:unhideWhenUsed/>
    <w:rsid w:val="003A4F98"/>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A4F98"/>
    <w:rPr>
      <w:rFonts w:ascii="Tahoma" w:eastAsia="Times New Roman" w:hAnsi="Tahoma" w:cs="Tahoma"/>
      <w:sz w:val="16"/>
      <w:szCs w:val="16"/>
      <w:lang w:val="en-US" w:eastAsia="en-US"/>
    </w:rPr>
  </w:style>
  <w:style w:type="paragraph" w:styleId="Odstavekseznama">
    <w:name w:val="List Paragraph"/>
    <w:basedOn w:val="Navaden"/>
    <w:uiPriority w:val="34"/>
    <w:qFormat/>
    <w:rsid w:val="00A26CE6"/>
    <w:pPr>
      <w:ind w:left="720"/>
      <w:contextualSpacing/>
    </w:pPr>
  </w:style>
  <w:style w:type="character" w:customStyle="1" w:styleId="Naslov1Znak">
    <w:name w:val="Naslov 1 Znak"/>
    <w:basedOn w:val="Privzetapisavaodstavka"/>
    <w:link w:val="Naslov1"/>
    <w:uiPriority w:val="9"/>
    <w:rsid w:val="0016139D"/>
    <w:rPr>
      <w:rFonts w:ascii="Arial" w:eastAsiaTheme="majorEastAsia" w:hAnsi="Arial" w:cstheme="majorBidi"/>
      <w:b/>
      <w:bCs/>
      <w:sz w:val="24"/>
      <w:szCs w:val="28"/>
      <w:lang w:eastAsia="en-US"/>
    </w:rPr>
  </w:style>
  <w:style w:type="paragraph" w:styleId="NaslovTOC">
    <w:name w:val="TOC Heading"/>
    <w:basedOn w:val="Naslov1"/>
    <w:next w:val="Navaden"/>
    <w:uiPriority w:val="39"/>
    <w:unhideWhenUsed/>
    <w:qFormat/>
    <w:rsid w:val="00783372"/>
    <w:pPr>
      <w:spacing w:line="276" w:lineRule="auto"/>
      <w:outlineLvl w:val="9"/>
    </w:pPr>
    <w:rPr>
      <w:lang w:eastAsia="sl-SI"/>
    </w:rPr>
  </w:style>
  <w:style w:type="character" w:styleId="SledenaHiperpovezava">
    <w:name w:val="FollowedHyperlink"/>
    <w:basedOn w:val="Privzetapisavaodstavka"/>
    <w:uiPriority w:val="99"/>
    <w:semiHidden/>
    <w:unhideWhenUsed/>
    <w:rsid w:val="00D2448B"/>
    <w:rPr>
      <w:color w:val="800080" w:themeColor="followedHyperlink"/>
      <w:u w:val="single"/>
    </w:rPr>
  </w:style>
  <w:style w:type="character" w:styleId="Nerazreenaomemba">
    <w:name w:val="Unresolved Mention"/>
    <w:basedOn w:val="Privzetapisavaodstavka"/>
    <w:uiPriority w:val="99"/>
    <w:semiHidden/>
    <w:unhideWhenUsed/>
    <w:rsid w:val="007615F2"/>
    <w:rPr>
      <w:color w:val="605E5C"/>
      <w:shd w:val="clear" w:color="auto" w:fill="E1DFDD"/>
    </w:rPr>
  </w:style>
  <w:style w:type="numbering" w:customStyle="1" w:styleId="Slog1">
    <w:name w:val="Slog1"/>
    <w:uiPriority w:val="99"/>
    <w:rsid w:val="003E7D2D"/>
    <w:pPr>
      <w:numPr>
        <w:numId w:val="7"/>
      </w:numPr>
    </w:pPr>
  </w:style>
  <w:style w:type="numbering" w:customStyle="1" w:styleId="Slog2">
    <w:name w:val="Slog2"/>
    <w:uiPriority w:val="99"/>
    <w:rsid w:val="003E7D2D"/>
    <w:pPr>
      <w:numPr>
        <w:numId w:val="8"/>
      </w:numPr>
    </w:pPr>
  </w:style>
  <w:style w:type="character" w:customStyle="1" w:styleId="Naslov2Znak">
    <w:name w:val="Naslov 2 Znak"/>
    <w:basedOn w:val="Privzetapisavaodstavka"/>
    <w:link w:val="Naslov2"/>
    <w:uiPriority w:val="9"/>
    <w:rsid w:val="00446712"/>
    <w:rPr>
      <w:rFonts w:ascii="Arial" w:eastAsiaTheme="majorEastAsia" w:hAnsi="Arial" w:cstheme="majorBidi"/>
      <w:b/>
      <w:szCs w:val="26"/>
      <w:lang w:eastAsia="en-US"/>
    </w:rPr>
  </w:style>
  <w:style w:type="character" w:customStyle="1" w:styleId="Naslov3Znak">
    <w:name w:val="Naslov 3 Znak"/>
    <w:basedOn w:val="Privzetapisavaodstavka"/>
    <w:link w:val="Naslov3"/>
    <w:uiPriority w:val="9"/>
    <w:semiHidden/>
    <w:rsid w:val="004C4E51"/>
    <w:rPr>
      <w:rFonts w:asciiTheme="majorHAnsi" w:eastAsiaTheme="majorEastAsia" w:hAnsiTheme="majorHAnsi" w:cstheme="majorBidi"/>
      <w:color w:val="243F60" w:themeColor="accent1" w:themeShade="7F"/>
      <w:sz w:val="24"/>
      <w:szCs w:val="24"/>
      <w:lang w:eastAsia="en-US"/>
    </w:rPr>
  </w:style>
  <w:style w:type="character" w:customStyle="1" w:styleId="Naslov4Znak">
    <w:name w:val="Naslov 4 Znak"/>
    <w:basedOn w:val="Privzetapisavaodstavka"/>
    <w:link w:val="Naslov4"/>
    <w:uiPriority w:val="9"/>
    <w:semiHidden/>
    <w:rsid w:val="004C4E51"/>
    <w:rPr>
      <w:rFonts w:asciiTheme="majorHAnsi" w:eastAsiaTheme="majorEastAsia" w:hAnsiTheme="majorHAnsi" w:cstheme="majorBidi"/>
      <w:i/>
      <w:iCs/>
      <w:color w:val="365F91" w:themeColor="accent1" w:themeShade="BF"/>
      <w:sz w:val="20"/>
      <w:szCs w:val="24"/>
      <w:lang w:eastAsia="en-US"/>
    </w:rPr>
  </w:style>
  <w:style w:type="character" w:customStyle="1" w:styleId="Naslov5Znak">
    <w:name w:val="Naslov 5 Znak"/>
    <w:basedOn w:val="Privzetapisavaodstavka"/>
    <w:link w:val="Naslov5"/>
    <w:uiPriority w:val="9"/>
    <w:semiHidden/>
    <w:rsid w:val="004C4E51"/>
    <w:rPr>
      <w:rFonts w:asciiTheme="majorHAnsi" w:eastAsiaTheme="majorEastAsia" w:hAnsiTheme="majorHAnsi" w:cstheme="majorBidi"/>
      <w:color w:val="365F91" w:themeColor="accent1" w:themeShade="BF"/>
      <w:sz w:val="20"/>
      <w:szCs w:val="24"/>
      <w:lang w:eastAsia="en-US"/>
    </w:rPr>
  </w:style>
  <w:style w:type="character" w:customStyle="1" w:styleId="Naslov6Znak">
    <w:name w:val="Naslov 6 Znak"/>
    <w:basedOn w:val="Privzetapisavaodstavka"/>
    <w:link w:val="Naslov6"/>
    <w:uiPriority w:val="9"/>
    <w:semiHidden/>
    <w:rsid w:val="004C4E51"/>
    <w:rPr>
      <w:rFonts w:asciiTheme="majorHAnsi" w:eastAsiaTheme="majorEastAsia" w:hAnsiTheme="majorHAnsi" w:cstheme="majorBidi"/>
      <w:color w:val="243F60" w:themeColor="accent1" w:themeShade="7F"/>
      <w:sz w:val="20"/>
      <w:szCs w:val="24"/>
      <w:lang w:eastAsia="en-US"/>
    </w:rPr>
  </w:style>
  <w:style w:type="character" w:customStyle="1" w:styleId="Naslov7Znak">
    <w:name w:val="Naslov 7 Znak"/>
    <w:basedOn w:val="Privzetapisavaodstavka"/>
    <w:link w:val="Naslov7"/>
    <w:uiPriority w:val="9"/>
    <w:semiHidden/>
    <w:rsid w:val="004C4E51"/>
    <w:rPr>
      <w:rFonts w:asciiTheme="majorHAnsi" w:eastAsiaTheme="majorEastAsia" w:hAnsiTheme="majorHAnsi" w:cstheme="majorBidi"/>
      <w:i/>
      <w:iCs/>
      <w:color w:val="243F60" w:themeColor="accent1" w:themeShade="7F"/>
      <w:sz w:val="20"/>
      <w:szCs w:val="24"/>
      <w:lang w:eastAsia="en-US"/>
    </w:rPr>
  </w:style>
  <w:style w:type="character" w:customStyle="1" w:styleId="Naslov8Znak">
    <w:name w:val="Naslov 8 Znak"/>
    <w:basedOn w:val="Privzetapisavaodstavka"/>
    <w:link w:val="Naslov8"/>
    <w:uiPriority w:val="9"/>
    <w:semiHidden/>
    <w:rsid w:val="004C4E51"/>
    <w:rPr>
      <w:rFonts w:asciiTheme="majorHAnsi" w:eastAsiaTheme="majorEastAsia" w:hAnsiTheme="majorHAnsi" w:cstheme="majorBidi"/>
      <w:color w:val="272727" w:themeColor="text1" w:themeTint="D8"/>
      <w:sz w:val="21"/>
      <w:szCs w:val="21"/>
      <w:lang w:eastAsia="en-US"/>
    </w:rPr>
  </w:style>
  <w:style w:type="character" w:customStyle="1" w:styleId="Naslov9Znak">
    <w:name w:val="Naslov 9 Znak"/>
    <w:basedOn w:val="Privzetapisavaodstavka"/>
    <w:link w:val="Naslov9"/>
    <w:uiPriority w:val="9"/>
    <w:semiHidden/>
    <w:rsid w:val="004C4E51"/>
    <w:rPr>
      <w:rFonts w:asciiTheme="majorHAnsi" w:eastAsiaTheme="majorEastAsia" w:hAnsiTheme="majorHAnsi" w:cstheme="majorBidi"/>
      <w:i/>
      <w:iCs/>
      <w:color w:val="272727" w:themeColor="text1" w:themeTint="D8"/>
      <w:sz w:val="21"/>
      <w:szCs w:val="21"/>
      <w:lang w:eastAsia="en-US"/>
    </w:rPr>
  </w:style>
  <w:style w:type="paragraph" w:styleId="Kazalovsebine3">
    <w:name w:val="toc 3"/>
    <w:basedOn w:val="Navaden"/>
    <w:next w:val="Navaden"/>
    <w:autoRedefine/>
    <w:uiPriority w:val="39"/>
    <w:unhideWhenUsed/>
    <w:rsid w:val="005C3279"/>
    <w:pPr>
      <w:spacing w:after="100" w:line="259" w:lineRule="auto"/>
      <w:ind w:left="440"/>
    </w:pPr>
    <w:rPr>
      <w:rFonts w:asciiTheme="minorHAnsi" w:eastAsiaTheme="minorEastAsia" w:hAnsiTheme="minorHAnsi"/>
      <w:sz w:val="22"/>
      <w:szCs w:val="22"/>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92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pisrs.si/Pis.web/npb/2021-01-2984-2016-01-0266-npb2-p1.pdf" TargetMode="External"/><Relationship Id="rId26" Type="http://schemas.openxmlformats.org/officeDocument/2006/relationships/hyperlink" Target="https://www.fu.gov.si/odis_fu_obvestila_o_delovanju_informacijskih_sistemov_furs/e_davki_obvestila_o_delovanju_informacijskih_sistemov_furs_odis_fu?type=atom%27a%3D0%3D7979deb7ba1f4135c33ef9d0ddcd63e4%3Ded54bb1662cf86839384603c4c178a23%3D689ecd6b0c6107e07f575444cc6d364a" TargetMode="External"/><Relationship Id="rId3" Type="http://schemas.openxmlformats.org/officeDocument/2006/relationships/styles" Target="styles.xml"/><Relationship Id="rId21" Type="http://schemas.openxmlformats.org/officeDocument/2006/relationships/hyperlink" Target="https://view.officeapps.live.com/op/view.aspx?src=https%3A%2F%2Fwww.fu.gov.si%2Ffileadmin%2FInternet%2FDavki_in_druge_dajatve%2FPodrocja%2FTrosarine%2FOpis%2FPreverjanje_upravicenosti_za_nakup_goriva_za_kmetijstvo_na_odprtem_portalu_eDavki.docx&amp;wdOrigin=BROWSELINK" TargetMode="External"/><Relationship Id="rId34" Type="http://schemas.openxmlformats.org/officeDocument/2006/relationships/hyperlink" Target="http://www.pisrs.si/Pis.web/npb/2021-01-2984-2016-01-0266-npb2-p1.pdf"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pisrs.si/Pis.web/pregledPredpisa?id=PRAV12694" TargetMode="External"/><Relationship Id="rId25" Type="http://schemas.openxmlformats.org/officeDocument/2006/relationships/hyperlink" Target="mailto:sd.fu@gov.si" TargetMode="External"/><Relationship Id="rId33" Type="http://schemas.openxmlformats.org/officeDocument/2006/relationships/hyperlink" Target="http://www.pisrs.si/Pis.web/pregledPredpisa?id=PRAV12694"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uradni-list.si/_pdf/2022/Ur/u2022155.pdf" TargetMode="External"/><Relationship Id="rId20" Type="http://schemas.openxmlformats.org/officeDocument/2006/relationships/hyperlink" Target="http://www.pisrs.si/Pis.web/npb/2010-01-0316-2009-01-4669-npb1-p1.pdf" TargetMode="External"/><Relationship Id="rId29" Type="http://schemas.openxmlformats.org/officeDocument/2006/relationships/hyperlink" Target="https://www.uradni-list.si/glasilo-uradni-list-rs/vsebina/2022-01-3441?sop=2022-01-344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view.officeapps.live.com/op/view.aspx?src=https%3A%2F%2Fwww.fu.gov.si%2Ffileadmin%2FInternet%2FDavki_in_druge_dajatve%2FPodrocja%2FTrosarine%2FOpis%2FSpletni_servis_Gorivo_za_kmetijstvo.docx&amp;wdOrigin=BROWSELINK" TargetMode="External"/><Relationship Id="rId32" Type="http://schemas.openxmlformats.org/officeDocument/2006/relationships/hyperlink" Target="https://www.uradni-list.si/glasilo-uradni-list-rs/vsebina/2022-01-3441?sop=2022-01-3441"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uradni-list.si/glasilo-uradni-list-rs/vsebina/2022-01-3441?sop=2022-01-3441" TargetMode="External"/><Relationship Id="rId23" Type="http://schemas.openxmlformats.org/officeDocument/2006/relationships/hyperlink" Target="https://view.officeapps.live.com/op/view.aspx?src=https%3A%2F%2Fwww.fu.gov.si%2Ffileadmin%2FInternet%2FDavki_in_druge_dajatve%2FPodrocja%2FTrosarine%2FOpis%2FVnos_osebe_odgovorne_za_nakup_goriva_za_kmetijstvo_za_pravne_osebe_ali_samostojne_podjetnike_posameznike.docx&amp;wdOrigin=BROWSELINK" TargetMode="External"/><Relationship Id="rId28" Type="http://schemas.openxmlformats.org/officeDocument/2006/relationships/hyperlink" Target="https://www.uradni-list.si/glasilo-uradni-list-rs/vsebina/2022-01-3441?sop=2022-01-3441" TargetMode="External"/><Relationship Id="rId36" Type="http://schemas.openxmlformats.org/officeDocument/2006/relationships/footer" Target="footer4.xml"/><Relationship Id="rId10" Type="http://schemas.openxmlformats.org/officeDocument/2006/relationships/header" Target="header2.xml"/><Relationship Id="rId19" Type="http://schemas.openxmlformats.org/officeDocument/2006/relationships/hyperlink" Target="http://www.pisrs.si/Pis.web/pregledPredpisa?id=PRAV9866" TargetMode="External"/><Relationship Id="rId31" Type="http://schemas.openxmlformats.org/officeDocument/2006/relationships/hyperlink" Target="http://www.pisrs.si/Pis.web/npb/2010-01-0316-2009-01-4669-npb1-p1.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pisrs.si/Pis.web/pregledPredpisa?id=ZAKO7128" TargetMode="External"/><Relationship Id="rId22" Type="http://schemas.openxmlformats.org/officeDocument/2006/relationships/hyperlink" Target="https://view.officeapps.live.com/op/view.aspx?src=https%3A%2F%2Fwww.fu.gov.si%2Ffileadmin%2FInternet%2FDavki_in_druge_dajatve%2FPodrocja%2FTrosarine%2FOpis%2FPreverjanje_upravicenosti_za_nakup_goriva_za_kmetijstvo_na_odprtem_portalu_eDavki.docx&amp;wdOrigin=BROWSELINK" TargetMode="External"/><Relationship Id="rId27" Type="http://schemas.openxmlformats.org/officeDocument/2006/relationships/hyperlink" Target="https://view.officeapps.live.com/op/view.aspx?src=https%3A%2F%2Fwww.fu.gov.si%2Ffileadmin%2FInternet%2FDavki_in_druge_dajatve%2FPodrocja%2FTrosarine%2FOpis%2FPreverjanje_upravicenosti_za_nakup_goriva_za_kmetijstvo_na_odprtem_portalu_eDavki.docx&amp;wdOrigin=BROWSELINK" TargetMode="External"/><Relationship Id="rId30" Type="http://schemas.openxmlformats.org/officeDocument/2006/relationships/hyperlink" Target="http://www.pisrs.si/Pis.web/npb/2021-01-2984-2016-01-0266-npb2-p1.pdf" TargetMode="External"/><Relationship Id="rId35" Type="http://schemas.openxmlformats.org/officeDocument/2006/relationships/header" Target="header4.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D6F01-DD36-4263-902D-38CD1F7A0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17</Pages>
  <Words>7335</Words>
  <Characters>41812</Characters>
  <Application>Microsoft Office Word</Application>
  <DocSecurity>0</DocSecurity>
  <Lines>348</Lines>
  <Paragraphs>98</Paragraphs>
  <ScaleCrop>false</ScaleCrop>
  <HeadingPairs>
    <vt:vector size="2" baseType="variant">
      <vt:variant>
        <vt:lpstr>Naslov</vt:lpstr>
      </vt:variant>
      <vt:variant>
        <vt:i4>1</vt:i4>
      </vt:variant>
    </vt:vector>
  </HeadingPairs>
  <TitlesOfParts>
    <vt:vector size="1" baseType="lpstr">
      <vt:lpstr/>
    </vt:vector>
  </TitlesOfParts>
  <Company>Finančna Uprava RS</Company>
  <LinksUpToDate>false</LinksUpToDate>
  <CharactersWithSpaces>49049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Vačovnik-Goršek , Nina</dc:creator>
  <cp:lastModifiedBy>Vannja Bart Rozman</cp:lastModifiedBy>
  <cp:revision>2</cp:revision>
  <cp:lastPrinted>2015-12-18T11:13:00Z</cp:lastPrinted>
  <dcterms:created xsi:type="dcterms:W3CDTF">2023-03-22T09:54:00Z</dcterms:created>
  <dcterms:modified xsi:type="dcterms:W3CDTF">2023-03-22T09:54:00Z</dcterms:modified>
</cp:coreProperties>
</file>